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TitelChar"/>
          <w:caps/>
        </w:rPr>
        <w:id w:val="-1540734180"/>
        <w:docPartObj>
          <w:docPartGallery w:val="Cover Pages"/>
          <w:docPartUnique/>
        </w:docPartObj>
      </w:sdtPr>
      <w:sdtEndPr>
        <w:rPr>
          <w:rStyle w:val="Standaardalinea-lettertype"/>
          <w:rFonts w:asciiTheme="minorHAnsi" w:eastAsiaTheme="minorHAnsi" w:hAnsiTheme="minorHAnsi" w:cs="Times New Roman"/>
          <w:caps w:val="0"/>
          <w:kern w:val="0"/>
          <w:sz w:val="18"/>
          <w:szCs w:val="20"/>
        </w:rPr>
      </w:sdtEndPr>
      <w:sdtContent>
        <w:p w14:paraId="247035E0" w14:textId="77777777" w:rsidR="001D515B" w:rsidRPr="009213BA" w:rsidRDefault="001D515B" w:rsidP="009213BA">
          <w:pPr>
            <w:pStyle w:val="Titel"/>
            <w:rPr>
              <w:caps/>
            </w:rPr>
          </w:pPr>
          <w:r>
            <w:rPr>
              <w:noProof/>
              <w:lang w:eastAsia="nl-NL"/>
            </w:rPr>
            <w:drawing>
              <wp:anchor distT="0" distB="0" distL="114300" distR="114300" simplePos="0" relativeHeight="251659264" behindDoc="1" locked="0" layoutInCell="1" allowOverlap="0" wp14:anchorId="4B92FDB1" wp14:editId="0E0F5EAE">
                <wp:simplePos x="0" y="0"/>
                <wp:positionH relativeFrom="column">
                  <wp:posOffset>-915670</wp:posOffset>
                </wp:positionH>
                <wp:positionV relativeFrom="paragraph">
                  <wp:posOffset>-1796415</wp:posOffset>
                </wp:positionV>
                <wp:extent cx="7894800" cy="2790000"/>
                <wp:effectExtent l="0" t="0" r="0" b="0"/>
                <wp:wrapNone/>
                <wp:docPr id="2" name="Picture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jpg"/>
                        <pic:cNvPicPr>
                          <a:picLocks noChangeAspect="1" noChangeArrowheads="1"/>
                        </pic:cNvPicPr>
                      </pic:nvPicPr>
                      <pic:blipFill>
                        <a:blip r:embed="rId9"/>
                        <a:srcRect/>
                        <a:stretch>
                          <a:fillRect/>
                        </a:stretch>
                      </pic:blipFill>
                      <pic:spPr bwMode="auto">
                        <a:xfrm>
                          <a:off x="0" y="0"/>
                          <a:ext cx="7894800" cy="279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sdt>
            <w:sdtPr>
              <w:alias w:val="Titel"/>
              <w:tag w:val="Titel"/>
              <w:id w:val="2306709"/>
              <w:placeholder>
                <w:docPart w:val="6507E227DD8C4893B4D90D324B9DA35D"/>
              </w:placeholder>
              <w:dataBinding w:xpath="/root[1]/titel[1]" w:storeItemID="{4467441E-6535-4065-869B-F160B5817ADE}"/>
              <w:text w:multiLine="1"/>
            </w:sdtPr>
            <w:sdtEndPr/>
            <w:sdtContent>
              <w:r w:rsidR="007440EE" w:rsidRPr="007440EE">
                <w:t xml:space="preserve">XL-ENZ </w:t>
              </w:r>
              <w:r w:rsidR="00867DA6">
                <w:t>Diverse onderwerpen</w:t>
              </w:r>
            </w:sdtContent>
          </w:sdt>
        </w:p>
        <w:sdt>
          <w:sdtPr>
            <w:alias w:val="Ondertitel"/>
            <w:tag w:val="Ondertitel"/>
            <w:id w:val="2379875"/>
            <w:placeholder>
              <w:docPart w:val="DD4FA95CF46B41458C3A027FA2F8CD10"/>
            </w:placeholder>
            <w:dataBinding w:xpath="/root[1]/ondertitel[1]" w:storeItemID="{4467441E-6535-4065-869B-F160B5817ADE}"/>
            <w:text w:multiLine="1"/>
          </w:sdtPr>
          <w:sdtEndPr/>
          <w:sdtContent>
            <w:p w14:paraId="7FCF9369" w14:textId="77777777" w:rsidR="001D515B" w:rsidRPr="00267D9E" w:rsidRDefault="00867DA6" w:rsidP="00267D9E">
              <w:pPr>
                <w:pStyle w:val="Ondertitel"/>
              </w:pPr>
              <w:r>
                <w:t>Documentatie</w:t>
              </w:r>
            </w:p>
          </w:sdtContent>
        </w:sdt>
        <w:p w14:paraId="59571675" w14:textId="77777777" w:rsidR="00EA7206" w:rsidRDefault="00EA7206" w:rsidP="00EF7B65">
          <w:pPr>
            <w:spacing w:line="240" w:lineRule="auto"/>
            <w:rPr>
              <w:lang w:eastAsia="nl-NL"/>
            </w:rPr>
          </w:pPr>
        </w:p>
        <w:p w14:paraId="7D057552" w14:textId="77777777" w:rsidR="006720A5" w:rsidRDefault="001D515B" w:rsidP="00EF7B65">
          <w:pPr>
            <w:spacing w:line="240" w:lineRule="auto"/>
          </w:pPr>
          <w:r>
            <w:rPr>
              <w:noProof/>
              <w:lang w:eastAsia="nl-NL"/>
            </w:rPr>
            <w:drawing>
              <wp:anchor distT="0" distB="0" distL="114300" distR="114300" simplePos="0" relativeHeight="251660288" behindDoc="1" locked="0" layoutInCell="1" allowOverlap="1" wp14:anchorId="611B5F2B" wp14:editId="3DECCF8D">
                <wp:simplePos x="0" y="0"/>
                <wp:positionH relativeFrom="column">
                  <wp:posOffset>-918845</wp:posOffset>
                </wp:positionH>
                <wp:positionV relativeFrom="paragraph">
                  <wp:posOffset>1412240</wp:posOffset>
                </wp:positionV>
                <wp:extent cx="7581600" cy="4849200"/>
                <wp:effectExtent l="0" t="0" r="635" b="8890"/>
                <wp:wrapSquare wrapText="bothSides"/>
                <wp:docPr id="7" name="Picture 6" descr="wer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eld.jpg"/>
                        <pic:cNvPicPr/>
                      </pic:nvPicPr>
                      <pic:blipFill>
                        <a:blip r:embed="rId10"/>
                        <a:stretch>
                          <a:fillRect/>
                        </a:stretch>
                      </pic:blipFill>
                      <pic:spPr>
                        <a:xfrm>
                          <a:off x="0" y="0"/>
                          <a:ext cx="7581600" cy="4849200"/>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p w14:paraId="5572BD6E" w14:textId="77777777" w:rsidR="00287AAF" w:rsidRDefault="00287AAF" w:rsidP="00C640F4">
      <w:pPr>
        <w:pStyle w:val="Kop1"/>
        <w:numPr>
          <w:ilvl w:val="0"/>
          <w:numId w:val="0"/>
        </w:numPr>
        <w:ind w:left="360" w:hanging="360"/>
      </w:pPr>
      <w:bookmarkStart w:id="0" w:name="_Toc44764267"/>
      <w:r>
        <w:lastRenderedPageBreak/>
        <w:t>VOORWOORD</w:t>
      </w:r>
      <w:bookmarkEnd w:id="0"/>
    </w:p>
    <w:p w14:paraId="2DD9FB81" w14:textId="77777777" w:rsidR="00287AAF" w:rsidRDefault="00287AAF" w:rsidP="00287AAF">
      <w:r>
        <w:t>Deze documentatie en de genoemde software vallen onder copyright met alle rechten voorbehouden. Deze documentatie en de software mogen niet geheel of gedeeltelijk worden gekopieerd, zonder de voorafgaande toestemming van Reflecta Automation BV. Onder kopiëren valt ook het vertalen in een andere taal of formaat.</w:t>
      </w:r>
    </w:p>
    <w:p w14:paraId="1E9255D6" w14:textId="77777777" w:rsidR="00EA7206" w:rsidRDefault="00EA7206" w:rsidP="00287AAF"/>
    <w:p w14:paraId="6EF3C1A4" w14:textId="77777777" w:rsidR="00287AAF" w:rsidRDefault="00287AAF" w:rsidP="00287AAF">
      <w:r>
        <w:t>De informatie in deze documentatie kan op elk moment gewijzigd worden zonder dat hiervan een mededeling volgt. Grote zorg is besteed aan de juistheid van de inhoud van het document. Reflecta Automation BV kan niet aansprakelijk gesteld worden voor schade die direct of indirect het gevolg zijn van fouten, onvolkomenheden of ontbrekende zaken tussen software en de documentatie.</w:t>
      </w:r>
    </w:p>
    <w:p w14:paraId="185894AF" w14:textId="77777777" w:rsidR="00EA7206" w:rsidRDefault="00EA7206" w:rsidP="00287AAF"/>
    <w:p w14:paraId="194CCAD4" w14:textId="77777777" w:rsidR="00287AAF" w:rsidRDefault="00287AAF" w:rsidP="00287AAF">
      <w:r>
        <w:t xml:space="preserve">Deze handleiding is bestemd voor gebruikers van </w:t>
      </w:r>
      <w:r w:rsidR="005F3347">
        <w:t>XL-ENZ</w:t>
      </w:r>
      <w:r>
        <w:t xml:space="preserve">. Basiskennis van </w:t>
      </w:r>
      <w:r w:rsidR="005F3347">
        <w:t>XL-ENZ</w:t>
      </w:r>
      <w:r>
        <w:t xml:space="preserve"> wordt verondersteld. Dat geldt specifiek voor het gebruik van de knoppenbalken. </w:t>
      </w:r>
    </w:p>
    <w:p w14:paraId="320DE4E8" w14:textId="77777777" w:rsidR="00EA7206" w:rsidRDefault="00EA7206" w:rsidP="00287AAF"/>
    <w:p w14:paraId="5A137378" w14:textId="77777777" w:rsidR="00113D85" w:rsidRDefault="00287AAF" w:rsidP="00287AAF">
      <w:r>
        <w:t>De volgende conventies worden in deze handleiding toegepast:</w:t>
      </w:r>
    </w:p>
    <w:p w14:paraId="37419E9B" w14:textId="77777777" w:rsidR="00287AAF" w:rsidRDefault="00287AAF" w:rsidP="00287AAF"/>
    <w:tbl>
      <w:tblPr>
        <w:tblStyle w:val="Automationtabel1"/>
        <w:tblW w:w="9067" w:type="dxa"/>
        <w:tblLook w:val="04A0" w:firstRow="1" w:lastRow="0" w:firstColumn="1" w:lastColumn="0" w:noHBand="0" w:noVBand="1"/>
      </w:tblPr>
      <w:tblGrid>
        <w:gridCol w:w="1980"/>
        <w:gridCol w:w="3059"/>
        <w:gridCol w:w="4028"/>
      </w:tblGrid>
      <w:tr w:rsidR="005F3347" w:rsidRPr="005F3347" w14:paraId="1073D3C4" w14:textId="77777777" w:rsidTr="005F3347">
        <w:trPr>
          <w:cnfStyle w:val="100000000000" w:firstRow="1" w:lastRow="0" w:firstColumn="0" w:lastColumn="0" w:oddVBand="0" w:evenVBand="0" w:oddHBand="0" w:evenHBand="0" w:firstRowFirstColumn="0" w:firstRowLastColumn="0" w:lastRowFirstColumn="0" w:lastRowLastColumn="0"/>
        </w:trPr>
        <w:tc>
          <w:tcPr>
            <w:tcW w:w="1980" w:type="dxa"/>
          </w:tcPr>
          <w:p w14:paraId="6B6E7C3E" w14:textId="77777777" w:rsidR="005F3347" w:rsidRPr="005F3347" w:rsidRDefault="005F3347" w:rsidP="007C1145">
            <w:r w:rsidRPr="005F3347">
              <w:t>Conventie</w:t>
            </w:r>
          </w:p>
        </w:tc>
        <w:tc>
          <w:tcPr>
            <w:tcW w:w="3059" w:type="dxa"/>
          </w:tcPr>
          <w:p w14:paraId="08A151DC" w14:textId="77777777" w:rsidR="005F3347" w:rsidRPr="005F3347" w:rsidRDefault="005F3347" w:rsidP="007C1145">
            <w:r w:rsidRPr="005F3347">
              <w:t>Verklaring</w:t>
            </w:r>
          </w:p>
        </w:tc>
        <w:tc>
          <w:tcPr>
            <w:tcW w:w="4028" w:type="dxa"/>
          </w:tcPr>
          <w:p w14:paraId="2FCE17CD" w14:textId="77777777" w:rsidR="005F3347" w:rsidRPr="005F3347" w:rsidRDefault="005F3347" w:rsidP="007C1145">
            <w:r>
              <w:t>Voorbeeld</w:t>
            </w:r>
          </w:p>
        </w:tc>
      </w:tr>
      <w:tr w:rsidR="00287AAF" w14:paraId="31355C2F" w14:textId="77777777" w:rsidTr="00287AAF">
        <w:tc>
          <w:tcPr>
            <w:tcW w:w="1980" w:type="dxa"/>
          </w:tcPr>
          <w:p w14:paraId="468FB3D6" w14:textId="77777777" w:rsidR="00287AAF" w:rsidRPr="00287AAF" w:rsidRDefault="00287AAF" w:rsidP="007C1145">
            <w:pPr>
              <w:rPr>
                <w:b/>
              </w:rPr>
            </w:pPr>
            <w:r w:rsidRPr="00287AAF">
              <w:rPr>
                <w:b/>
              </w:rPr>
              <w:t>VET</w:t>
            </w:r>
          </w:p>
        </w:tc>
        <w:tc>
          <w:tcPr>
            <w:tcW w:w="3059" w:type="dxa"/>
          </w:tcPr>
          <w:p w14:paraId="11F2E3F9" w14:textId="77777777" w:rsidR="00287AAF" w:rsidRPr="008704D7" w:rsidRDefault="00287AAF" w:rsidP="007C1145">
            <w:r w:rsidRPr="008704D7">
              <w:t>Een gebruikersinterface component, zoals een menu optie of een programmanaam of een knop.</w:t>
            </w:r>
          </w:p>
        </w:tc>
        <w:tc>
          <w:tcPr>
            <w:tcW w:w="4028" w:type="dxa"/>
          </w:tcPr>
          <w:p w14:paraId="2E208905" w14:textId="77777777" w:rsidR="00287AAF" w:rsidRPr="008704D7" w:rsidRDefault="00287AAF" w:rsidP="007C1145">
            <w:r w:rsidRPr="008704D7">
              <w:t xml:space="preserve">Druk op </w:t>
            </w:r>
            <w:r w:rsidRPr="00287AAF">
              <w:rPr>
                <w:b/>
              </w:rPr>
              <w:t>Start</w:t>
            </w:r>
            <w:r w:rsidRPr="008704D7">
              <w:t>.</w:t>
            </w:r>
          </w:p>
        </w:tc>
      </w:tr>
      <w:tr w:rsidR="00287AAF" w14:paraId="54406AAD" w14:textId="77777777" w:rsidTr="00287AAF">
        <w:tc>
          <w:tcPr>
            <w:tcW w:w="1980" w:type="dxa"/>
          </w:tcPr>
          <w:p w14:paraId="671E48F8" w14:textId="77777777" w:rsidR="00287AAF" w:rsidRPr="00287AAF" w:rsidRDefault="00287AAF" w:rsidP="007C1145">
            <w:pPr>
              <w:rPr>
                <w:i/>
              </w:rPr>
            </w:pPr>
            <w:r w:rsidRPr="00287AAF">
              <w:rPr>
                <w:i/>
              </w:rPr>
              <w:t>Schuingedrukt</w:t>
            </w:r>
          </w:p>
        </w:tc>
        <w:tc>
          <w:tcPr>
            <w:tcW w:w="3059" w:type="dxa"/>
          </w:tcPr>
          <w:p w14:paraId="0FE24064" w14:textId="77777777" w:rsidR="00287AAF" w:rsidRPr="008704D7" w:rsidRDefault="00287AAF" w:rsidP="007C1145">
            <w:r w:rsidRPr="008704D7">
              <w:t>Verwijzing naar een veldnaam of een variabele.</w:t>
            </w:r>
          </w:p>
        </w:tc>
        <w:tc>
          <w:tcPr>
            <w:tcW w:w="4028" w:type="dxa"/>
          </w:tcPr>
          <w:p w14:paraId="75CCFE30" w14:textId="77777777" w:rsidR="00287AAF" w:rsidRPr="008704D7" w:rsidRDefault="00287AAF" w:rsidP="007C1145">
            <w:r w:rsidRPr="008704D7">
              <w:t>Bij artikeltype kunt u kiezen voor …</w:t>
            </w:r>
          </w:p>
        </w:tc>
      </w:tr>
      <w:tr w:rsidR="00287AAF" w14:paraId="0B800D29" w14:textId="77777777" w:rsidTr="00287AAF">
        <w:tc>
          <w:tcPr>
            <w:tcW w:w="1980" w:type="dxa"/>
          </w:tcPr>
          <w:p w14:paraId="464956C6" w14:textId="77777777" w:rsidR="00287AAF" w:rsidRPr="00287AAF" w:rsidRDefault="00287AAF" w:rsidP="007C1145">
            <w:pPr>
              <w:rPr>
                <w:rFonts w:ascii="Courier" w:hAnsi="Courier"/>
                <w:sz w:val="20"/>
              </w:rPr>
            </w:pPr>
            <w:proofErr w:type="spellStart"/>
            <w:r w:rsidRPr="00287AAF">
              <w:rPr>
                <w:rFonts w:ascii="Courier" w:hAnsi="Courier"/>
                <w:sz w:val="20"/>
              </w:rPr>
              <w:t>Courier</w:t>
            </w:r>
            <w:proofErr w:type="spellEnd"/>
          </w:p>
        </w:tc>
        <w:tc>
          <w:tcPr>
            <w:tcW w:w="3059" w:type="dxa"/>
          </w:tcPr>
          <w:p w14:paraId="0692C14D" w14:textId="77777777" w:rsidR="00287AAF" w:rsidRPr="008704D7" w:rsidRDefault="00287AAF" w:rsidP="007C1145">
            <w:proofErr w:type="spellStart"/>
            <w:r w:rsidRPr="008704D7">
              <w:t>Menupad</w:t>
            </w:r>
            <w:proofErr w:type="spellEnd"/>
          </w:p>
        </w:tc>
        <w:tc>
          <w:tcPr>
            <w:tcW w:w="4028" w:type="dxa"/>
          </w:tcPr>
          <w:p w14:paraId="470E5282" w14:textId="77777777" w:rsidR="00287AAF" w:rsidRPr="00287AAF" w:rsidRDefault="00287AAF" w:rsidP="007C1145">
            <w:pPr>
              <w:rPr>
                <w:rFonts w:ascii="Courier" w:hAnsi="Courier"/>
                <w:sz w:val="20"/>
              </w:rPr>
            </w:pPr>
            <w:r w:rsidRPr="00287AAF">
              <w:rPr>
                <w:rFonts w:ascii="Courier" w:hAnsi="Courier"/>
                <w:sz w:val="20"/>
              </w:rPr>
              <w:t xml:space="preserve">Artikelen | </w:t>
            </w:r>
            <w:proofErr w:type="gramStart"/>
            <w:r w:rsidRPr="00287AAF">
              <w:rPr>
                <w:rFonts w:ascii="Courier" w:hAnsi="Courier"/>
                <w:sz w:val="20"/>
              </w:rPr>
              <w:t>Basis artikelen</w:t>
            </w:r>
            <w:proofErr w:type="gramEnd"/>
            <w:r w:rsidRPr="00287AAF">
              <w:rPr>
                <w:rFonts w:ascii="Courier" w:hAnsi="Courier"/>
                <w:sz w:val="20"/>
              </w:rPr>
              <w:t xml:space="preserve"> | Artikelen</w:t>
            </w:r>
          </w:p>
        </w:tc>
      </w:tr>
      <w:tr w:rsidR="00287AAF" w14:paraId="62E47163" w14:textId="77777777" w:rsidTr="00287AAF">
        <w:tc>
          <w:tcPr>
            <w:tcW w:w="1980" w:type="dxa"/>
          </w:tcPr>
          <w:p w14:paraId="4A859FC2" w14:textId="77777777" w:rsidR="00287AAF" w:rsidRPr="008704D7" w:rsidRDefault="00287AAF" w:rsidP="007C1145">
            <w:r w:rsidRPr="008704D7">
              <w:t>Verticale balk</w:t>
            </w:r>
          </w:p>
        </w:tc>
        <w:tc>
          <w:tcPr>
            <w:tcW w:w="3059" w:type="dxa"/>
          </w:tcPr>
          <w:p w14:paraId="034EA25B" w14:textId="77777777" w:rsidR="00287AAF" w:rsidRPr="008704D7" w:rsidRDefault="00287AAF" w:rsidP="007C1145">
            <w:r w:rsidRPr="008704D7">
              <w:t xml:space="preserve">Scheidingsteken voor </w:t>
            </w:r>
            <w:proofErr w:type="spellStart"/>
            <w:r w:rsidRPr="008704D7">
              <w:t>menupad</w:t>
            </w:r>
            <w:proofErr w:type="spellEnd"/>
          </w:p>
        </w:tc>
        <w:tc>
          <w:tcPr>
            <w:tcW w:w="4028" w:type="dxa"/>
          </w:tcPr>
          <w:p w14:paraId="7AB73E78" w14:textId="77777777" w:rsidR="00287AAF" w:rsidRPr="008704D7" w:rsidRDefault="00287AAF" w:rsidP="007C1145"/>
        </w:tc>
      </w:tr>
      <w:tr w:rsidR="00287AAF" w14:paraId="58D95AA0" w14:textId="77777777" w:rsidTr="00287AAF">
        <w:tc>
          <w:tcPr>
            <w:tcW w:w="1980" w:type="dxa"/>
          </w:tcPr>
          <w:p w14:paraId="70DED42E" w14:textId="77777777" w:rsidR="00287AAF" w:rsidRPr="008704D7" w:rsidRDefault="00287AAF" w:rsidP="007C1145">
            <w:r w:rsidRPr="008704D7">
              <w:t>Blokhaken</w:t>
            </w:r>
          </w:p>
        </w:tc>
        <w:tc>
          <w:tcPr>
            <w:tcW w:w="3059" w:type="dxa"/>
          </w:tcPr>
          <w:p w14:paraId="2F7ED429" w14:textId="77777777" w:rsidR="00287AAF" w:rsidRPr="008704D7" w:rsidRDefault="00287AAF" w:rsidP="007C1145">
            <w:r w:rsidRPr="008704D7">
              <w:t>Aanduiding voor een tabblad</w:t>
            </w:r>
          </w:p>
        </w:tc>
        <w:tc>
          <w:tcPr>
            <w:tcW w:w="4028" w:type="dxa"/>
          </w:tcPr>
          <w:p w14:paraId="2F9DEEA7" w14:textId="77777777" w:rsidR="00287AAF" w:rsidRDefault="00287AAF" w:rsidP="007C1145">
            <w:r w:rsidRPr="008704D7">
              <w:t>Onder de tab [Algemeen] kunt u …</w:t>
            </w:r>
          </w:p>
        </w:tc>
      </w:tr>
    </w:tbl>
    <w:p w14:paraId="2576A3CA" w14:textId="77777777" w:rsidR="00287AAF" w:rsidRDefault="00287AAF" w:rsidP="00287AAF"/>
    <w:p w14:paraId="537632EE" w14:textId="77777777" w:rsidR="00287AAF" w:rsidRDefault="00287AAF" w:rsidP="00287AAF">
      <w:r>
        <w:t>Voor onduidelijkheden of problemen met betrekking tot de functionaliteit kunt u zich per e-mail wenden tot de helpdesk (supportxl@reflecta.nl).</w:t>
      </w:r>
    </w:p>
    <w:p w14:paraId="788CB74A" w14:textId="77777777" w:rsidR="00287AAF" w:rsidRDefault="00287AAF" w:rsidP="00287AAF"/>
    <w:p w14:paraId="49608220" w14:textId="77777777" w:rsidR="007B5EB3" w:rsidRDefault="00287AAF" w:rsidP="00287AAF">
      <w:r>
        <w:t xml:space="preserve">Wij gaan </w:t>
      </w:r>
      <w:proofErr w:type="gramStart"/>
      <w:r>
        <w:t>er vanuit</w:t>
      </w:r>
      <w:proofErr w:type="gramEnd"/>
      <w:r>
        <w:t xml:space="preserve"> dat deze module verder bijdraagt tot een plezierig en succesvol gebruik </w:t>
      </w:r>
    </w:p>
    <w:p w14:paraId="166CE35D" w14:textId="77777777" w:rsidR="00287AAF" w:rsidRPr="007B5EB3" w:rsidRDefault="00287AAF" w:rsidP="00287AAF">
      <w:proofErr w:type="gramStart"/>
      <w:r>
        <w:t>van</w:t>
      </w:r>
      <w:proofErr w:type="gramEnd"/>
      <w:r>
        <w:t xml:space="preserve"> </w:t>
      </w:r>
      <w:r w:rsidRPr="007B5EB3">
        <w:t>XL-ENZ.</w:t>
      </w:r>
    </w:p>
    <w:p w14:paraId="6A5B232D" w14:textId="77777777" w:rsidR="00287AAF" w:rsidRPr="007B5EB3" w:rsidRDefault="00287AAF" w:rsidP="00287AAF"/>
    <w:p w14:paraId="45615E9F" w14:textId="77777777" w:rsidR="00287AAF" w:rsidRPr="007B5EB3" w:rsidRDefault="00867DA6" w:rsidP="00287AAF">
      <w:pPr>
        <w:rPr>
          <w:b/>
        </w:rPr>
      </w:pPr>
      <w:r>
        <w:rPr>
          <w:b/>
        </w:rPr>
        <w:t>© Reflecta Automation BV</w:t>
      </w:r>
    </w:p>
    <w:p w14:paraId="4377DB78" w14:textId="77777777" w:rsidR="00287AAF" w:rsidRPr="007B5EB3" w:rsidRDefault="00287AAF" w:rsidP="00287AAF">
      <w:r w:rsidRPr="007B5EB3">
        <w:br w:type="page"/>
      </w:r>
    </w:p>
    <w:p w14:paraId="682B5F09" w14:textId="77777777" w:rsidR="00287AAF" w:rsidRDefault="00287AAF" w:rsidP="00867DA6">
      <w:pPr>
        <w:pStyle w:val="Inhoudsopgave"/>
        <w:tabs>
          <w:tab w:val="left" w:pos="7020"/>
        </w:tabs>
      </w:pPr>
      <w:r>
        <w:lastRenderedPageBreak/>
        <w:t>Inhoudsopgave</w:t>
      </w:r>
      <w:r w:rsidR="00867DA6">
        <w:tab/>
      </w:r>
    </w:p>
    <w:p w14:paraId="62E9D14E" w14:textId="77777777" w:rsidR="00BE0965" w:rsidRDefault="00287AAF">
      <w:pPr>
        <w:pStyle w:val="Inhopg1"/>
        <w:rPr>
          <w:rFonts w:eastAsiaTheme="minorEastAsia" w:cstheme="minorBidi"/>
          <w:noProof/>
          <w:color w:val="auto"/>
          <w:sz w:val="22"/>
          <w:szCs w:val="22"/>
          <w:lang w:eastAsia="nl-NL"/>
        </w:rPr>
      </w:pPr>
      <w:r>
        <w:fldChar w:fldCharType="begin"/>
      </w:r>
      <w:r>
        <w:instrText xml:space="preserve"> TOC \o "1-3" \h \z \u </w:instrText>
      </w:r>
      <w:r>
        <w:fldChar w:fldCharType="separate"/>
      </w:r>
      <w:hyperlink w:anchor="_Toc44764267" w:history="1">
        <w:r w:rsidR="00BE0965" w:rsidRPr="00FC717D">
          <w:rPr>
            <w:rStyle w:val="Hyperlink"/>
            <w:noProof/>
          </w:rPr>
          <w:t>VOORWOORD</w:t>
        </w:r>
        <w:r w:rsidR="00BE0965">
          <w:rPr>
            <w:noProof/>
            <w:webHidden/>
          </w:rPr>
          <w:tab/>
        </w:r>
        <w:r w:rsidR="00BE0965">
          <w:rPr>
            <w:noProof/>
            <w:webHidden/>
          </w:rPr>
          <w:fldChar w:fldCharType="begin"/>
        </w:r>
        <w:r w:rsidR="00BE0965">
          <w:rPr>
            <w:noProof/>
            <w:webHidden/>
          </w:rPr>
          <w:instrText xml:space="preserve"> PAGEREF _Toc44764267 \h </w:instrText>
        </w:r>
        <w:r w:rsidR="00BE0965">
          <w:rPr>
            <w:noProof/>
            <w:webHidden/>
          </w:rPr>
        </w:r>
        <w:r w:rsidR="00BE0965">
          <w:rPr>
            <w:noProof/>
            <w:webHidden/>
          </w:rPr>
          <w:fldChar w:fldCharType="separate"/>
        </w:r>
        <w:r w:rsidR="00BE0965">
          <w:rPr>
            <w:noProof/>
            <w:webHidden/>
          </w:rPr>
          <w:t>1</w:t>
        </w:r>
        <w:r w:rsidR="00BE0965">
          <w:rPr>
            <w:noProof/>
            <w:webHidden/>
          </w:rPr>
          <w:fldChar w:fldCharType="end"/>
        </w:r>
      </w:hyperlink>
    </w:p>
    <w:p w14:paraId="3F0F92E6" w14:textId="77777777" w:rsidR="00BE0965" w:rsidRDefault="00B73779">
      <w:pPr>
        <w:pStyle w:val="Inhopg1"/>
        <w:rPr>
          <w:rFonts w:eastAsiaTheme="minorEastAsia" w:cstheme="minorBidi"/>
          <w:noProof/>
          <w:color w:val="auto"/>
          <w:sz w:val="22"/>
          <w:szCs w:val="22"/>
          <w:lang w:eastAsia="nl-NL"/>
        </w:rPr>
      </w:pPr>
      <w:hyperlink w:anchor="_Toc44764268" w:history="1">
        <w:r w:rsidR="00BE0965" w:rsidRPr="00FC717D">
          <w:rPr>
            <w:rStyle w:val="Hyperlink"/>
            <w:noProof/>
          </w:rPr>
          <w:t>Algemene beschrijving</w:t>
        </w:r>
        <w:r w:rsidR="00BE0965">
          <w:rPr>
            <w:noProof/>
            <w:webHidden/>
          </w:rPr>
          <w:tab/>
        </w:r>
        <w:r w:rsidR="00BE0965">
          <w:rPr>
            <w:noProof/>
            <w:webHidden/>
          </w:rPr>
          <w:fldChar w:fldCharType="begin"/>
        </w:r>
        <w:r w:rsidR="00BE0965">
          <w:rPr>
            <w:noProof/>
            <w:webHidden/>
          </w:rPr>
          <w:instrText xml:space="preserve"> PAGEREF _Toc44764268 \h </w:instrText>
        </w:r>
        <w:r w:rsidR="00BE0965">
          <w:rPr>
            <w:noProof/>
            <w:webHidden/>
          </w:rPr>
        </w:r>
        <w:r w:rsidR="00BE0965">
          <w:rPr>
            <w:noProof/>
            <w:webHidden/>
          </w:rPr>
          <w:fldChar w:fldCharType="separate"/>
        </w:r>
        <w:r w:rsidR="00BE0965">
          <w:rPr>
            <w:noProof/>
            <w:webHidden/>
          </w:rPr>
          <w:t>3</w:t>
        </w:r>
        <w:r w:rsidR="00BE0965">
          <w:rPr>
            <w:noProof/>
            <w:webHidden/>
          </w:rPr>
          <w:fldChar w:fldCharType="end"/>
        </w:r>
      </w:hyperlink>
    </w:p>
    <w:p w14:paraId="53835B2B" w14:textId="77777777" w:rsidR="00BE0965" w:rsidRDefault="00B73779">
      <w:pPr>
        <w:pStyle w:val="Inhopg1"/>
        <w:tabs>
          <w:tab w:val="left" w:pos="403"/>
        </w:tabs>
        <w:rPr>
          <w:rFonts w:eastAsiaTheme="minorEastAsia" w:cstheme="minorBidi"/>
          <w:noProof/>
          <w:color w:val="auto"/>
          <w:sz w:val="22"/>
          <w:szCs w:val="22"/>
          <w:lang w:eastAsia="nl-NL"/>
        </w:rPr>
      </w:pPr>
      <w:hyperlink w:anchor="_Toc44764269" w:history="1">
        <w:r w:rsidR="00BE0965" w:rsidRPr="00FC717D">
          <w:rPr>
            <w:rStyle w:val="Hyperlink"/>
            <w:noProof/>
          </w:rPr>
          <w:t>1</w:t>
        </w:r>
        <w:r w:rsidR="00BE0965">
          <w:rPr>
            <w:rFonts w:eastAsiaTheme="minorEastAsia" w:cstheme="minorBidi"/>
            <w:noProof/>
            <w:color w:val="auto"/>
            <w:sz w:val="22"/>
            <w:szCs w:val="22"/>
            <w:lang w:eastAsia="nl-NL"/>
          </w:rPr>
          <w:tab/>
        </w:r>
        <w:r w:rsidR="00BE0965" w:rsidRPr="00FC717D">
          <w:rPr>
            <w:rStyle w:val="Hyperlink"/>
            <w:noProof/>
          </w:rPr>
          <w:t>DIENSTEN FACTUREREN</w:t>
        </w:r>
        <w:r w:rsidR="00BE0965">
          <w:rPr>
            <w:noProof/>
            <w:webHidden/>
          </w:rPr>
          <w:tab/>
        </w:r>
        <w:r w:rsidR="00BE0965">
          <w:rPr>
            <w:noProof/>
            <w:webHidden/>
          </w:rPr>
          <w:fldChar w:fldCharType="begin"/>
        </w:r>
        <w:r w:rsidR="00BE0965">
          <w:rPr>
            <w:noProof/>
            <w:webHidden/>
          </w:rPr>
          <w:instrText xml:space="preserve"> PAGEREF _Toc44764269 \h </w:instrText>
        </w:r>
        <w:r w:rsidR="00BE0965">
          <w:rPr>
            <w:noProof/>
            <w:webHidden/>
          </w:rPr>
        </w:r>
        <w:r w:rsidR="00BE0965">
          <w:rPr>
            <w:noProof/>
            <w:webHidden/>
          </w:rPr>
          <w:fldChar w:fldCharType="separate"/>
        </w:r>
        <w:r w:rsidR="00BE0965">
          <w:rPr>
            <w:noProof/>
            <w:webHidden/>
          </w:rPr>
          <w:t>4</w:t>
        </w:r>
        <w:r w:rsidR="00BE0965">
          <w:rPr>
            <w:noProof/>
            <w:webHidden/>
          </w:rPr>
          <w:fldChar w:fldCharType="end"/>
        </w:r>
      </w:hyperlink>
    </w:p>
    <w:p w14:paraId="714D63C0" w14:textId="77777777" w:rsidR="00BE0965" w:rsidRDefault="00B73779">
      <w:pPr>
        <w:pStyle w:val="Inhopg2"/>
        <w:tabs>
          <w:tab w:val="left" w:pos="660"/>
        </w:tabs>
        <w:rPr>
          <w:rFonts w:eastAsiaTheme="minorEastAsia" w:cstheme="minorBidi"/>
          <w:noProof/>
          <w:color w:val="auto"/>
          <w:sz w:val="22"/>
          <w:szCs w:val="22"/>
          <w:lang w:eastAsia="nl-NL"/>
        </w:rPr>
      </w:pPr>
      <w:hyperlink w:anchor="_Toc44764270" w:history="1">
        <w:r w:rsidR="00BE0965" w:rsidRPr="00FC717D">
          <w:rPr>
            <w:rStyle w:val="Hyperlink"/>
            <w:noProof/>
            <w:lang w:val="en-US"/>
          </w:rPr>
          <w:t>1.1</w:t>
        </w:r>
        <w:r w:rsidR="00BE0965">
          <w:rPr>
            <w:rFonts w:eastAsiaTheme="minorEastAsia" w:cstheme="minorBidi"/>
            <w:noProof/>
            <w:color w:val="auto"/>
            <w:sz w:val="22"/>
            <w:szCs w:val="22"/>
            <w:lang w:eastAsia="nl-NL"/>
          </w:rPr>
          <w:tab/>
        </w:r>
        <w:r w:rsidR="00BE0965" w:rsidRPr="00FC717D">
          <w:rPr>
            <w:rStyle w:val="Hyperlink"/>
            <w:noProof/>
            <w:lang w:val="en-US"/>
          </w:rPr>
          <w:t>Aanmaken dienstartikel</w:t>
        </w:r>
        <w:r w:rsidR="00BE0965">
          <w:rPr>
            <w:noProof/>
            <w:webHidden/>
          </w:rPr>
          <w:tab/>
        </w:r>
        <w:r w:rsidR="00BE0965">
          <w:rPr>
            <w:noProof/>
            <w:webHidden/>
          </w:rPr>
          <w:fldChar w:fldCharType="begin"/>
        </w:r>
        <w:r w:rsidR="00BE0965">
          <w:rPr>
            <w:noProof/>
            <w:webHidden/>
          </w:rPr>
          <w:instrText xml:space="preserve"> PAGEREF _Toc44764270 \h </w:instrText>
        </w:r>
        <w:r w:rsidR="00BE0965">
          <w:rPr>
            <w:noProof/>
            <w:webHidden/>
          </w:rPr>
        </w:r>
        <w:r w:rsidR="00BE0965">
          <w:rPr>
            <w:noProof/>
            <w:webHidden/>
          </w:rPr>
          <w:fldChar w:fldCharType="separate"/>
        </w:r>
        <w:r w:rsidR="00BE0965">
          <w:rPr>
            <w:noProof/>
            <w:webHidden/>
          </w:rPr>
          <w:t>4</w:t>
        </w:r>
        <w:r w:rsidR="00BE0965">
          <w:rPr>
            <w:noProof/>
            <w:webHidden/>
          </w:rPr>
          <w:fldChar w:fldCharType="end"/>
        </w:r>
      </w:hyperlink>
    </w:p>
    <w:p w14:paraId="40F8A281" w14:textId="77777777" w:rsidR="00BE0965" w:rsidRDefault="00B73779">
      <w:pPr>
        <w:pStyle w:val="Inhopg2"/>
        <w:tabs>
          <w:tab w:val="left" w:pos="660"/>
        </w:tabs>
        <w:rPr>
          <w:rFonts w:eastAsiaTheme="minorEastAsia" w:cstheme="minorBidi"/>
          <w:noProof/>
          <w:color w:val="auto"/>
          <w:sz w:val="22"/>
          <w:szCs w:val="22"/>
          <w:lang w:eastAsia="nl-NL"/>
        </w:rPr>
      </w:pPr>
      <w:hyperlink w:anchor="_Toc44764271" w:history="1">
        <w:r w:rsidR="00BE0965" w:rsidRPr="00FC717D">
          <w:rPr>
            <w:rStyle w:val="Hyperlink"/>
            <w:noProof/>
            <w:lang w:val="en-US"/>
          </w:rPr>
          <w:t>1.2</w:t>
        </w:r>
        <w:r w:rsidR="00BE0965">
          <w:rPr>
            <w:rFonts w:eastAsiaTheme="minorEastAsia" w:cstheme="minorBidi"/>
            <w:noProof/>
            <w:color w:val="auto"/>
            <w:sz w:val="22"/>
            <w:szCs w:val="22"/>
            <w:lang w:eastAsia="nl-NL"/>
          </w:rPr>
          <w:tab/>
        </w:r>
        <w:r w:rsidR="00BE0965" w:rsidRPr="00FC717D">
          <w:rPr>
            <w:rStyle w:val="Hyperlink"/>
            <w:noProof/>
            <w:lang w:val="en-US"/>
          </w:rPr>
          <w:t>Koppeling grootboek</w:t>
        </w:r>
        <w:r w:rsidR="00BE0965">
          <w:rPr>
            <w:noProof/>
            <w:webHidden/>
          </w:rPr>
          <w:tab/>
        </w:r>
        <w:r w:rsidR="00BE0965">
          <w:rPr>
            <w:noProof/>
            <w:webHidden/>
          </w:rPr>
          <w:fldChar w:fldCharType="begin"/>
        </w:r>
        <w:r w:rsidR="00BE0965">
          <w:rPr>
            <w:noProof/>
            <w:webHidden/>
          </w:rPr>
          <w:instrText xml:space="preserve"> PAGEREF _Toc44764271 \h </w:instrText>
        </w:r>
        <w:r w:rsidR="00BE0965">
          <w:rPr>
            <w:noProof/>
            <w:webHidden/>
          </w:rPr>
        </w:r>
        <w:r w:rsidR="00BE0965">
          <w:rPr>
            <w:noProof/>
            <w:webHidden/>
          </w:rPr>
          <w:fldChar w:fldCharType="separate"/>
        </w:r>
        <w:r w:rsidR="00BE0965">
          <w:rPr>
            <w:noProof/>
            <w:webHidden/>
          </w:rPr>
          <w:t>5</w:t>
        </w:r>
        <w:r w:rsidR="00BE0965">
          <w:rPr>
            <w:noProof/>
            <w:webHidden/>
          </w:rPr>
          <w:fldChar w:fldCharType="end"/>
        </w:r>
      </w:hyperlink>
    </w:p>
    <w:p w14:paraId="1D7EFC1E" w14:textId="77777777" w:rsidR="00BE0965" w:rsidRDefault="00B73779">
      <w:pPr>
        <w:pStyle w:val="Inhopg2"/>
        <w:tabs>
          <w:tab w:val="left" w:pos="660"/>
        </w:tabs>
        <w:rPr>
          <w:rFonts w:eastAsiaTheme="minorEastAsia" w:cstheme="minorBidi"/>
          <w:noProof/>
          <w:color w:val="auto"/>
          <w:sz w:val="22"/>
          <w:szCs w:val="22"/>
          <w:lang w:eastAsia="nl-NL"/>
        </w:rPr>
      </w:pPr>
      <w:hyperlink w:anchor="_Toc44764272" w:history="1">
        <w:r w:rsidR="00BE0965" w:rsidRPr="00FC717D">
          <w:rPr>
            <w:rStyle w:val="Hyperlink"/>
            <w:noProof/>
            <w:lang w:val="en-US"/>
          </w:rPr>
          <w:t>1.3</w:t>
        </w:r>
        <w:r w:rsidR="00BE0965">
          <w:rPr>
            <w:rFonts w:eastAsiaTheme="minorEastAsia" w:cstheme="minorBidi"/>
            <w:noProof/>
            <w:color w:val="auto"/>
            <w:sz w:val="22"/>
            <w:szCs w:val="22"/>
            <w:lang w:eastAsia="nl-NL"/>
          </w:rPr>
          <w:tab/>
        </w:r>
        <w:r w:rsidR="00BE0965" w:rsidRPr="00FC717D">
          <w:rPr>
            <w:rStyle w:val="Hyperlink"/>
            <w:noProof/>
            <w:lang w:val="en-US"/>
          </w:rPr>
          <w:t>Aanmaken verkooporder</w:t>
        </w:r>
        <w:r w:rsidR="00BE0965">
          <w:rPr>
            <w:noProof/>
            <w:webHidden/>
          </w:rPr>
          <w:tab/>
        </w:r>
        <w:r w:rsidR="00BE0965">
          <w:rPr>
            <w:noProof/>
            <w:webHidden/>
          </w:rPr>
          <w:fldChar w:fldCharType="begin"/>
        </w:r>
        <w:r w:rsidR="00BE0965">
          <w:rPr>
            <w:noProof/>
            <w:webHidden/>
          </w:rPr>
          <w:instrText xml:space="preserve"> PAGEREF _Toc44764272 \h </w:instrText>
        </w:r>
        <w:r w:rsidR="00BE0965">
          <w:rPr>
            <w:noProof/>
            <w:webHidden/>
          </w:rPr>
        </w:r>
        <w:r w:rsidR="00BE0965">
          <w:rPr>
            <w:noProof/>
            <w:webHidden/>
          </w:rPr>
          <w:fldChar w:fldCharType="separate"/>
        </w:r>
        <w:r w:rsidR="00BE0965">
          <w:rPr>
            <w:noProof/>
            <w:webHidden/>
          </w:rPr>
          <w:t>6</w:t>
        </w:r>
        <w:r w:rsidR="00BE0965">
          <w:rPr>
            <w:noProof/>
            <w:webHidden/>
          </w:rPr>
          <w:fldChar w:fldCharType="end"/>
        </w:r>
      </w:hyperlink>
    </w:p>
    <w:p w14:paraId="2B9AC8CA" w14:textId="77777777" w:rsidR="00BE0965" w:rsidRDefault="00B73779">
      <w:pPr>
        <w:pStyle w:val="Inhopg1"/>
        <w:tabs>
          <w:tab w:val="left" w:pos="403"/>
        </w:tabs>
        <w:rPr>
          <w:rFonts w:eastAsiaTheme="minorEastAsia" w:cstheme="minorBidi"/>
          <w:noProof/>
          <w:color w:val="auto"/>
          <w:sz w:val="22"/>
          <w:szCs w:val="22"/>
          <w:lang w:eastAsia="nl-NL"/>
        </w:rPr>
      </w:pPr>
      <w:hyperlink w:anchor="_Toc44764273" w:history="1">
        <w:r w:rsidR="00BE0965" w:rsidRPr="00FC717D">
          <w:rPr>
            <w:rStyle w:val="Hyperlink"/>
            <w:noProof/>
          </w:rPr>
          <w:t>2</w:t>
        </w:r>
        <w:r w:rsidR="00BE0965">
          <w:rPr>
            <w:rFonts w:eastAsiaTheme="minorEastAsia" w:cstheme="minorBidi"/>
            <w:noProof/>
            <w:color w:val="auto"/>
            <w:sz w:val="22"/>
            <w:szCs w:val="22"/>
            <w:lang w:eastAsia="nl-NL"/>
          </w:rPr>
          <w:tab/>
        </w:r>
        <w:r w:rsidR="00BE0965" w:rsidRPr="00FC717D">
          <w:rPr>
            <w:rStyle w:val="Hyperlink"/>
            <w:noProof/>
          </w:rPr>
          <w:t>LEVERBLOKKEN</w:t>
        </w:r>
        <w:r w:rsidR="00BE0965">
          <w:rPr>
            <w:noProof/>
            <w:webHidden/>
          </w:rPr>
          <w:tab/>
        </w:r>
        <w:r w:rsidR="00BE0965">
          <w:rPr>
            <w:noProof/>
            <w:webHidden/>
          </w:rPr>
          <w:fldChar w:fldCharType="begin"/>
        </w:r>
        <w:r w:rsidR="00BE0965">
          <w:rPr>
            <w:noProof/>
            <w:webHidden/>
          </w:rPr>
          <w:instrText xml:space="preserve"> PAGEREF _Toc44764273 \h </w:instrText>
        </w:r>
        <w:r w:rsidR="00BE0965">
          <w:rPr>
            <w:noProof/>
            <w:webHidden/>
          </w:rPr>
        </w:r>
        <w:r w:rsidR="00BE0965">
          <w:rPr>
            <w:noProof/>
            <w:webHidden/>
          </w:rPr>
          <w:fldChar w:fldCharType="separate"/>
        </w:r>
        <w:r w:rsidR="00BE0965">
          <w:rPr>
            <w:noProof/>
            <w:webHidden/>
          </w:rPr>
          <w:t>8</w:t>
        </w:r>
        <w:r w:rsidR="00BE0965">
          <w:rPr>
            <w:noProof/>
            <w:webHidden/>
          </w:rPr>
          <w:fldChar w:fldCharType="end"/>
        </w:r>
      </w:hyperlink>
    </w:p>
    <w:p w14:paraId="6C15C891" w14:textId="77777777" w:rsidR="00BE0965" w:rsidRDefault="00B73779">
      <w:pPr>
        <w:pStyle w:val="Inhopg2"/>
        <w:tabs>
          <w:tab w:val="left" w:pos="660"/>
        </w:tabs>
        <w:rPr>
          <w:rFonts w:eastAsiaTheme="minorEastAsia" w:cstheme="minorBidi"/>
          <w:noProof/>
          <w:color w:val="auto"/>
          <w:sz w:val="22"/>
          <w:szCs w:val="22"/>
          <w:lang w:eastAsia="nl-NL"/>
        </w:rPr>
      </w:pPr>
      <w:hyperlink w:anchor="_Toc44764274" w:history="1">
        <w:r w:rsidR="00BE0965" w:rsidRPr="00FC717D">
          <w:rPr>
            <w:rStyle w:val="Hyperlink"/>
            <w:noProof/>
          </w:rPr>
          <w:t>2.1</w:t>
        </w:r>
        <w:r w:rsidR="00BE0965">
          <w:rPr>
            <w:rFonts w:eastAsiaTheme="minorEastAsia" w:cstheme="minorBidi"/>
            <w:noProof/>
            <w:color w:val="auto"/>
            <w:sz w:val="22"/>
            <w:szCs w:val="22"/>
            <w:lang w:eastAsia="nl-NL"/>
          </w:rPr>
          <w:tab/>
        </w:r>
        <w:r w:rsidR="00BE0965" w:rsidRPr="00FC717D">
          <w:rPr>
            <w:rStyle w:val="Hyperlink"/>
            <w:noProof/>
          </w:rPr>
          <w:t>Aanmaken leverblokken</w:t>
        </w:r>
        <w:r w:rsidR="00BE0965">
          <w:rPr>
            <w:noProof/>
            <w:webHidden/>
          </w:rPr>
          <w:tab/>
        </w:r>
        <w:r w:rsidR="00BE0965">
          <w:rPr>
            <w:noProof/>
            <w:webHidden/>
          </w:rPr>
          <w:fldChar w:fldCharType="begin"/>
        </w:r>
        <w:r w:rsidR="00BE0965">
          <w:rPr>
            <w:noProof/>
            <w:webHidden/>
          </w:rPr>
          <w:instrText xml:space="preserve"> PAGEREF _Toc44764274 \h </w:instrText>
        </w:r>
        <w:r w:rsidR="00BE0965">
          <w:rPr>
            <w:noProof/>
            <w:webHidden/>
          </w:rPr>
        </w:r>
        <w:r w:rsidR="00BE0965">
          <w:rPr>
            <w:noProof/>
            <w:webHidden/>
          </w:rPr>
          <w:fldChar w:fldCharType="separate"/>
        </w:r>
        <w:r w:rsidR="00BE0965">
          <w:rPr>
            <w:noProof/>
            <w:webHidden/>
          </w:rPr>
          <w:t>8</w:t>
        </w:r>
        <w:r w:rsidR="00BE0965">
          <w:rPr>
            <w:noProof/>
            <w:webHidden/>
          </w:rPr>
          <w:fldChar w:fldCharType="end"/>
        </w:r>
      </w:hyperlink>
    </w:p>
    <w:p w14:paraId="1ABC650E" w14:textId="77777777" w:rsidR="00BE0965" w:rsidRDefault="00B73779">
      <w:pPr>
        <w:pStyle w:val="Inhopg2"/>
        <w:tabs>
          <w:tab w:val="left" w:pos="660"/>
        </w:tabs>
        <w:rPr>
          <w:rFonts w:eastAsiaTheme="minorEastAsia" w:cstheme="minorBidi"/>
          <w:noProof/>
          <w:color w:val="auto"/>
          <w:sz w:val="22"/>
          <w:szCs w:val="22"/>
          <w:lang w:eastAsia="nl-NL"/>
        </w:rPr>
      </w:pPr>
      <w:hyperlink w:anchor="_Toc44764275" w:history="1">
        <w:r w:rsidR="00BE0965" w:rsidRPr="00FC717D">
          <w:rPr>
            <w:rStyle w:val="Hyperlink"/>
            <w:noProof/>
          </w:rPr>
          <w:t>2.2</w:t>
        </w:r>
        <w:r w:rsidR="00BE0965">
          <w:rPr>
            <w:rFonts w:eastAsiaTheme="minorEastAsia" w:cstheme="minorBidi"/>
            <w:noProof/>
            <w:color w:val="auto"/>
            <w:sz w:val="22"/>
            <w:szCs w:val="22"/>
            <w:lang w:eastAsia="nl-NL"/>
          </w:rPr>
          <w:tab/>
        </w:r>
        <w:r w:rsidR="00BE0965" w:rsidRPr="00FC717D">
          <w:rPr>
            <w:rStyle w:val="Hyperlink"/>
            <w:noProof/>
          </w:rPr>
          <w:t>Leverblokken koppelen aan een artikel</w:t>
        </w:r>
        <w:r w:rsidR="00BE0965">
          <w:rPr>
            <w:noProof/>
            <w:webHidden/>
          </w:rPr>
          <w:tab/>
        </w:r>
        <w:r w:rsidR="00BE0965">
          <w:rPr>
            <w:noProof/>
            <w:webHidden/>
          </w:rPr>
          <w:fldChar w:fldCharType="begin"/>
        </w:r>
        <w:r w:rsidR="00BE0965">
          <w:rPr>
            <w:noProof/>
            <w:webHidden/>
          </w:rPr>
          <w:instrText xml:space="preserve"> PAGEREF _Toc44764275 \h </w:instrText>
        </w:r>
        <w:r w:rsidR="00BE0965">
          <w:rPr>
            <w:noProof/>
            <w:webHidden/>
          </w:rPr>
        </w:r>
        <w:r w:rsidR="00BE0965">
          <w:rPr>
            <w:noProof/>
            <w:webHidden/>
          </w:rPr>
          <w:fldChar w:fldCharType="separate"/>
        </w:r>
        <w:r w:rsidR="00BE0965">
          <w:rPr>
            <w:noProof/>
            <w:webHidden/>
          </w:rPr>
          <w:t>8</w:t>
        </w:r>
        <w:r w:rsidR="00BE0965">
          <w:rPr>
            <w:noProof/>
            <w:webHidden/>
          </w:rPr>
          <w:fldChar w:fldCharType="end"/>
        </w:r>
      </w:hyperlink>
    </w:p>
    <w:p w14:paraId="487D7FA9" w14:textId="77777777" w:rsidR="00BE0965" w:rsidRDefault="00B73779">
      <w:pPr>
        <w:pStyle w:val="Inhopg2"/>
        <w:tabs>
          <w:tab w:val="left" w:pos="660"/>
        </w:tabs>
        <w:rPr>
          <w:rFonts w:eastAsiaTheme="minorEastAsia" w:cstheme="minorBidi"/>
          <w:noProof/>
          <w:color w:val="auto"/>
          <w:sz w:val="22"/>
          <w:szCs w:val="22"/>
          <w:lang w:eastAsia="nl-NL"/>
        </w:rPr>
      </w:pPr>
      <w:hyperlink w:anchor="_Toc44764276" w:history="1">
        <w:r w:rsidR="00BE0965" w:rsidRPr="00FC717D">
          <w:rPr>
            <w:rStyle w:val="Hyperlink"/>
            <w:noProof/>
          </w:rPr>
          <w:t>2.3</w:t>
        </w:r>
        <w:r w:rsidR="00BE0965">
          <w:rPr>
            <w:rFonts w:eastAsiaTheme="minorEastAsia" w:cstheme="minorBidi"/>
            <w:noProof/>
            <w:color w:val="auto"/>
            <w:sz w:val="22"/>
            <w:szCs w:val="22"/>
            <w:lang w:eastAsia="nl-NL"/>
          </w:rPr>
          <w:tab/>
        </w:r>
        <w:r w:rsidR="00BE0965" w:rsidRPr="00FC717D">
          <w:rPr>
            <w:rStyle w:val="Hyperlink"/>
            <w:noProof/>
          </w:rPr>
          <w:t>Toepassing leverblok bij verkooporderinvoer</w:t>
        </w:r>
        <w:r w:rsidR="00BE0965">
          <w:rPr>
            <w:noProof/>
            <w:webHidden/>
          </w:rPr>
          <w:tab/>
        </w:r>
        <w:r w:rsidR="00BE0965">
          <w:rPr>
            <w:noProof/>
            <w:webHidden/>
          </w:rPr>
          <w:fldChar w:fldCharType="begin"/>
        </w:r>
        <w:r w:rsidR="00BE0965">
          <w:rPr>
            <w:noProof/>
            <w:webHidden/>
          </w:rPr>
          <w:instrText xml:space="preserve"> PAGEREF _Toc44764276 \h </w:instrText>
        </w:r>
        <w:r w:rsidR="00BE0965">
          <w:rPr>
            <w:noProof/>
            <w:webHidden/>
          </w:rPr>
        </w:r>
        <w:r w:rsidR="00BE0965">
          <w:rPr>
            <w:noProof/>
            <w:webHidden/>
          </w:rPr>
          <w:fldChar w:fldCharType="separate"/>
        </w:r>
        <w:r w:rsidR="00BE0965">
          <w:rPr>
            <w:noProof/>
            <w:webHidden/>
          </w:rPr>
          <w:t>10</w:t>
        </w:r>
        <w:r w:rsidR="00BE0965">
          <w:rPr>
            <w:noProof/>
            <w:webHidden/>
          </w:rPr>
          <w:fldChar w:fldCharType="end"/>
        </w:r>
      </w:hyperlink>
    </w:p>
    <w:p w14:paraId="11974B5E" w14:textId="77777777" w:rsidR="00BE0965" w:rsidRDefault="00B73779">
      <w:pPr>
        <w:pStyle w:val="Inhopg2"/>
        <w:tabs>
          <w:tab w:val="left" w:pos="660"/>
        </w:tabs>
        <w:rPr>
          <w:rFonts w:eastAsiaTheme="minorEastAsia" w:cstheme="minorBidi"/>
          <w:noProof/>
          <w:color w:val="auto"/>
          <w:sz w:val="22"/>
          <w:szCs w:val="22"/>
          <w:lang w:eastAsia="nl-NL"/>
        </w:rPr>
      </w:pPr>
      <w:hyperlink w:anchor="_Toc44764277" w:history="1">
        <w:r w:rsidR="00BE0965" w:rsidRPr="00FC717D">
          <w:rPr>
            <w:rStyle w:val="Hyperlink"/>
            <w:noProof/>
          </w:rPr>
          <w:t>2.4</w:t>
        </w:r>
        <w:r w:rsidR="00BE0965">
          <w:rPr>
            <w:rFonts w:eastAsiaTheme="minorEastAsia" w:cstheme="minorBidi"/>
            <w:noProof/>
            <w:color w:val="auto"/>
            <w:sz w:val="22"/>
            <w:szCs w:val="22"/>
            <w:lang w:eastAsia="nl-NL"/>
          </w:rPr>
          <w:tab/>
        </w:r>
        <w:r w:rsidR="00BE0965" w:rsidRPr="00FC717D">
          <w:rPr>
            <w:rStyle w:val="Hyperlink"/>
            <w:noProof/>
          </w:rPr>
          <w:t>Verkooporderinvoer</w:t>
        </w:r>
        <w:r w:rsidR="00BE0965">
          <w:rPr>
            <w:noProof/>
            <w:webHidden/>
          </w:rPr>
          <w:tab/>
        </w:r>
        <w:r w:rsidR="00BE0965">
          <w:rPr>
            <w:noProof/>
            <w:webHidden/>
          </w:rPr>
          <w:fldChar w:fldCharType="begin"/>
        </w:r>
        <w:r w:rsidR="00BE0965">
          <w:rPr>
            <w:noProof/>
            <w:webHidden/>
          </w:rPr>
          <w:instrText xml:space="preserve"> PAGEREF _Toc44764277 \h </w:instrText>
        </w:r>
        <w:r w:rsidR="00BE0965">
          <w:rPr>
            <w:noProof/>
            <w:webHidden/>
          </w:rPr>
        </w:r>
        <w:r w:rsidR="00BE0965">
          <w:rPr>
            <w:noProof/>
            <w:webHidden/>
          </w:rPr>
          <w:fldChar w:fldCharType="separate"/>
        </w:r>
        <w:r w:rsidR="00BE0965">
          <w:rPr>
            <w:noProof/>
            <w:webHidden/>
          </w:rPr>
          <w:t>10</w:t>
        </w:r>
        <w:r w:rsidR="00BE0965">
          <w:rPr>
            <w:noProof/>
            <w:webHidden/>
          </w:rPr>
          <w:fldChar w:fldCharType="end"/>
        </w:r>
      </w:hyperlink>
    </w:p>
    <w:p w14:paraId="743307DF" w14:textId="77777777" w:rsidR="00BE0965" w:rsidRDefault="00B73779">
      <w:pPr>
        <w:pStyle w:val="Inhopg2"/>
        <w:tabs>
          <w:tab w:val="left" w:pos="660"/>
        </w:tabs>
        <w:rPr>
          <w:rFonts w:eastAsiaTheme="minorEastAsia" w:cstheme="minorBidi"/>
          <w:noProof/>
          <w:color w:val="auto"/>
          <w:sz w:val="22"/>
          <w:szCs w:val="22"/>
          <w:lang w:eastAsia="nl-NL"/>
        </w:rPr>
      </w:pPr>
      <w:hyperlink w:anchor="_Toc44764278" w:history="1">
        <w:r w:rsidR="00BE0965" w:rsidRPr="00FC717D">
          <w:rPr>
            <w:rStyle w:val="Hyperlink"/>
            <w:noProof/>
          </w:rPr>
          <w:t>2.5</w:t>
        </w:r>
        <w:r w:rsidR="00BE0965">
          <w:rPr>
            <w:rFonts w:eastAsiaTheme="minorEastAsia" w:cstheme="minorBidi"/>
            <w:noProof/>
            <w:color w:val="auto"/>
            <w:sz w:val="22"/>
            <w:szCs w:val="22"/>
            <w:lang w:eastAsia="nl-NL"/>
          </w:rPr>
          <w:tab/>
        </w:r>
        <w:r w:rsidR="00BE0965" w:rsidRPr="00FC717D">
          <w:rPr>
            <w:rStyle w:val="Hyperlink"/>
            <w:noProof/>
          </w:rPr>
          <w:t>Uitleveradvies</w:t>
        </w:r>
        <w:r w:rsidR="00BE0965">
          <w:rPr>
            <w:noProof/>
            <w:webHidden/>
          </w:rPr>
          <w:tab/>
        </w:r>
        <w:r w:rsidR="00BE0965">
          <w:rPr>
            <w:noProof/>
            <w:webHidden/>
          </w:rPr>
          <w:fldChar w:fldCharType="begin"/>
        </w:r>
        <w:r w:rsidR="00BE0965">
          <w:rPr>
            <w:noProof/>
            <w:webHidden/>
          </w:rPr>
          <w:instrText xml:space="preserve"> PAGEREF _Toc44764278 \h </w:instrText>
        </w:r>
        <w:r w:rsidR="00BE0965">
          <w:rPr>
            <w:noProof/>
            <w:webHidden/>
          </w:rPr>
        </w:r>
        <w:r w:rsidR="00BE0965">
          <w:rPr>
            <w:noProof/>
            <w:webHidden/>
          </w:rPr>
          <w:fldChar w:fldCharType="separate"/>
        </w:r>
        <w:r w:rsidR="00BE0965">
          <w:rPr>
            <w:noProof/>
            <w:webHidden/>
          </w:rPr>
          <w:t>11</w:t>
        </w:r>
        <w:r w:rsidR="00BE0965">
          <w:rPr>
            <w:noProof/>
            <w:webHidden/>
          </w:rPr>
          <w:fldChar w:fldCharType="end"/>
        </w:r>
      </w:hyperlink>
    </w:p>
    <w:p w14:paraId="64C1F517" w14:textId="77777777" w:rsidR="00413B99" w:rsidRDefault="00287AAF" w:rsidP="00287AAF">
      <w:r>
        <w:fldChar w:fldCharType="end"/>
      </w:r>
    </w:p>
    <w:p w14:paraId="7FE44F97" w14:textId="77777777" w:rsidR="005C6ECF" w:rsidRDefault="005C6ECF" w:rsidP="00287AAF"/>
    <w:tbl>
      <w:tblPr>
        <w:tblStyle w:val="Automationtabel2"/>
        <w:tblW w:w="9072" w:type="dxa"/>
        <w:tblLook w:val="04A0" w:firstRow="1" w:lastRow="0" w:firstColumn="1" w:lastColumn="0" w:noHBand="0" w:noVBand="1"/>
      </w:tblPr>
      <w:tblGrid>
        <w:gridCol w:w="986"/>
        <w:gridCol w:w="1957"/>
        <w:gridCol w:w="1877"/>
        <w:gridCol w:w="2268"/>
        <w:gridCol w:w="1984"/>
      </w:tblGrid>
      <w:tr w:rsidR="005C6ECF" w14:paraId="282E4FC9" w14:textId="77777777" w:rsidTr="005C6ECF">
        <w:trPr>
          <w:cnfStyle w:val="100000000000" w:firstRow="1" w:lastRow="0" w:firstColumn="0" w:lastColumn="0" w:oddVBand="0" w:evenVBand="0" w:oddHBand="0" w:evenHBand="0" w:firstRowFirstColumn="0" w:firstRowLastColumn="0" w:lastRowFirstColumn="0" w:lastRowLastColumn="0"/>
        </w:trPr>
        <w:tc>
          <w:tcPr>
            <w:tcW w:w="9072" w:type="dxa"/>
            <w:gridSpan w:val="5"/>
          </w:tcPr>
          <w:p w14:paraId="74CE44B2" w14:textId="77777777" w:rsidR="005C6ECF" w:rsidRDefault="005C6ECF" w:rsidP="00795F11">
            <w:r w:rsidRPr="00000506">
              <w:t>Versiebeheer</w:t>
            </w:r>
          </w:p>
        </w:tc>
      </w:tr>
      <w:tr w:rsidR="005C6ECF" w:rsidRPr="00000506" w14:paraId="2C4FFD9E" w14:textId="77777777" w:rsidTr="005C6ECF">
        <w:tc>
          <w:tcPr>
            <w:tcW w:w="986" w:type="dxa"/>
          </w:tcPr>
          <w:p w14:paraId="13B793E2" w14:textId="77777777" w:rsidR="005C6ECF" w:rsidRPr="00000506" w:rsidRDefault="005C6ECF" w:rsidP="00795F11">
            <w:pPr>
              <w:rPr>
                <w:b/>
              </w:rPr>
            </w:pPr>
            <w:r w:rsidRPr="00000506">
              <w:rPr>
                <w:b/>
              </w:rPr>
              <w:t>Versie</w:t>
            </w:r>
          </w:p>
        </w:tc>
        <w:tc>
          <w:tcPr>
            <w:tcW w:w="1957" w:type="dxa"/>
          </w:tcPr>
          <w:p w14:paraId="04B111FB" w14:textId="77777777" w:rsidR="005C6ECF" w:rsidRPr="00000506" w:rsidRDefault="005C6ECF" w:rsidP="00795F11">
            <w:pPr>
              <w:rPr>
                <w:b/>
              </w:rPr>
            </w:pPr>
            <w:r w:rsidRPr="00000506">
              <w:rPr>
                <w:b/>
              </w:rPr>
              <w:t>Datum</w:t>
            </w:r>
          </w:p>
        </w:tc>
        <w:tc>
          <w:tcPr>
            <w:tcW w:w="1877" w:type="dxa"/>
          </w:tcPr>
          <w:p w14:paraId="180B8B99" w14:textId="77777777" w:rsidR="005C6ECF" w:rsidRPr="00000506" w:rsidRDefault="005C6ECF" w:rsidP="00795F11">
            <w:pPr>
              <w:rPr>
                <w:b/>
              </w:rPr>
            </w:pPr>
            <w:r w:rsidRPr="00000506">
              <w:rPr>
                <w:b/>
              </w:rPr>
              <w:t>Paragraaf</w:t>
            </w:r>
          </w:p>
        </w:tc>
        <w:tc>
          <w:tcPr>
            <w:tcW w:w="2268" w:type="dxa"/>
          </w:tcPr>
          <w:p w14:paraId="0DF73604" w14:textId="77777777" w:rsidR="005C6ECF" w:rsidRPr="00000506" w:rsidRDefault="005C6ECF" w:rsidP="00795F11">
            <w:pPr>
              <w:rPr>
                <w:b/>
              </w:rPr>
            </w:pPr>
            <w:r w:rsidRPr="00000506">
              <w:rPr>
                <w:b/>
              </w:rPr>
              <w:t>Aanpassing</w:t>
            </w:r>
          </w:p>
        </w:tc>
        <w:tc>
          <w:tcPr>
            <w:tcW w:w="1984" w:type="dxa"/>
          </w:tcPr>
          <w:p w14:paraId="5FDFEB3A" w14:textId="77777777" w:rsidR="005C6ECF" w:rsidRPr="00000506" w:rsidRDefault="005C6ECF" w:rsidP="00795F11">
            <w:pPr>
              <w:rPr>
                <w:b/>
              </w:rPr>
            </w:pPr>
            <w:r w:rsidRPr="00000506">
              <w:rPr>
                <w:b/>
              </w:rPr>
              <w:t>Auteur</w:t>
            </w:r>
          </w:p>
        </w:tc>
      </w:tr>
      <w:tr w:rsidR="005C6ECF" w14:paraId="00530284" w14:textId="77777777" w:rsidTr="005C6ECF">
        <w:tc>
          <w:tcPr>
            <w:tcW w:w="986" w:type="dxa"/>
          </w:tcPr>
          <w:p w14:paraId="13C15F4F" w14:textId="77777777" w:rsidR="005C6ECF" w:rsidRDefault="00B73779" w:rsidP="005C6ECF">
            <w:sdt>
              <w:sdtPr>
                <w:alias w:val="Versie"/>
                <w:tag w:val="Versie"/>
                <w:id w:val="23796392"/>
                <w:placeholder>
                  <w:docPart w:val="52E6752E89AC4499A1BB9D19F4E3BB5F"/>
                </w:placeholder>
                <w:dataBinding w:xpath="/root[1]/versie[1]" w:storeItemID="{4467441E-6535-4065-869B-F160B5817ADE}"/>
                <w:text w:multiLine="1"/>
              </w:sdtPr>
              <w:sdtEndPr/>
              <w:sdtContent>
                <w:r w:rsidR="005C6ECF">
                  <w:t>1.0</w:t>
                </w:r>
              </w:sdtContent>
            </w:sdt>
          </w:p>
        </w:tc>
        <w:tc>
          <w:tcPr>
            <w:tcW w:w="1957" w:type="dxa"/>
          </w:tcPr>
          <w:p w14:paraId="7C72030E" w14:textId="77777777" w:rsidR="005C6ECF" w:rsidRDefault="005C6ECF" w:rsidP="00795F11">
            <w:r>
              <w:rPr>
                <w:rFonts w:eastAsiaTheme="minorEastAsia"/>
              </w:rPr>
              <w:fldChar w:fldCharType="begin"/>
            </w:r>
            <w:r>
              <w:rPr>
                <w:rFonts w:eastAsiaTheme="minorEastAsia"/>
              </w:rPr>
              <w:instrText xml:space="preserve"> CREATEDATE  \@ "d MMMM yyyy"  \* MERGEFORMAT </w:instrText>
            </w:r>
            <w:r>
              <w:rPr>
                <w:rFonts w:eastAsiaTheme="minorEastAsia"/>
              </w:rPr>
              <w:fldChar w:fldCharType="separate"/>
            </w:r>
            <w:r w:rsidR="00867DA6">
              <w:rPr>
                <w:rFonts w:eastAsiaTheme="minorEastAsia"/>
                <w:noProof/>
              </w:rPr>
              <w:t>24 mei 2020</w:t>
            </w:r>
            <w:r>
              <w:rPr>
                <w:rFonts w:eastAsiaTheme="minorEastAsia"/>
              </w:rPr>
              <w:fldChar w:fldCharType="end"/>
            </w:r>
          </w:p>
        </w:tc>
        <w:tc>
          <w:tcPr>
            <w:tcW w:w="1877" w:type="dxa"/>
          </w:tcPr>
          <w:sdt>
            <w:sdtPr>
              <w:alias w:val="Paragraaf"/>
              <w:tag w:val="Paragraaf"/>
              <w:id w:val="2379904"/>
              <w:placeholder>
                <w:docPart w:val="FC81F12613504048B730957D56F9F4CA"/>
              </w:placeholder>
              <w:dataBinding w:xpath="/root[1]/paragraaf[1]" w:storeItemID="{4467441E-6535-4065-869B-F160B5817ADE}"/>
              <w:text w:multiLine="1"/>
            </w:sdtPr>
            <w:sdtEndPr/>
            <w:sdtContent>
              <w:p w14:paraId="3CEC3A7B" w14:textId="77777777" w:rsidR="005C6ECF" w:rsidRDefault="005C6ECF" w:rsidP="005C6ECF">
                <w:r>
                  <w:t>Alle</w:t>
                </w:r>
              </w:p>
            </w:sdtContent>
          </w:sdt>
        </w:tc>
        <w:tc>
          <w:tcPr>
            <w:tcW w:w="2268" w:type="dxa"/>
          </w:tcPr>
          <w:p w14:paraId="4D8C470A" w14:textId="77777777" w:rsidR="005C6ECF" w:rsidRDefault="00B73779" w:rsidP="005C6ECF">
            <w:sdt>
              <w:sdtPr>
                <w:alias w:val="Aanpassingen"/>
                <w:tag w:val="Aanpassingen"/>
                <w:id w:val="23796395"/>
                <w:placeholder>
                  <w:docPart w:val="FCD48058D5C64A66AE2079EA5A0A0709"/>
                </w:placeholder>
                <w:dataBinding w:xpath="/root[1]/aanpassingen[1]" w:storeItemID="{4467441E-6535-4065-869B-F160B5817ADE}"/>
                <w:text w:multiLine="1"/>
              </w:sdtPr>
              <w:sdtEndPr/>
              <w:sdtContent>
                <w:r w:rsidR="005C6ECF">
                  <w:t>Basisdocument</w:t>
                </w:r>
              </w:sdtContent>
            </w:sdt>
          </w:p>
        </w:tc>
        <w:sdt>
          <w:sdtPr>
            <w:rPr>
              <w:rFonts w:eastAsiaTheme="minorEastAsia"/>
              <w:color w:val="111111"/>
            </w:rPr>
            <w:alias w:val="Author"/>
            <w:id w:val="5080704"/>
            <w:placeholder>
              <w:docPart w:val="36A1986F51224785B49C0DFC0C50E19F"/>
            </w:placeholder>
            <w:dataBinding w:prefixMappings="xmlns:ns0='http://purl.org/dc/elements/1.1/' xmlns:ns1='http://schemas.openxmlformats.org/package/2006/metadata/core-properties' " w:xpath="/ns1:coreProperties[1]/ns0:creator[1]" w:storeItemID="{6C3C8BC8-F283-45AE-878A-BAB7291924A1}"/>
            <w:text/>
          </w:sdtPr>
          <w:sdtEndPr/>
          <w:sdtContent>
            <w:tc>
              <w:tcPr>
                <w:tcW w:w="1984" w:type="dxa"/>
              </w:tcPr>
              <w:p w14:paraId="198E39FB" w14:textId="77777777" w:rsidR="005C6ECF" w:rsidRPr="00AB1793" w:rsidRDefault="00867DA6" w:rsidP="00795F11">
                <w:pPr>
                  <w:rPr>
                    <w:color w:val="111111"/>
                  </w:rPr>
                </w:pPr>
                <w:r>
                  <w:rPr>
                    <w:rFonts w:eastAsiaTheme="minorEastAsia"/>
                    <w:color w:val="111111"/>
                  </w:rPr>
                  <w:t>Bert Schilt</w:t>
                </w:r>
              </w:p>
            </w:tc>
          </w:sdtContent>
        </w:sdt>
      </w:tr>
      <w:tr w:rsidR="00867CD9" w14:paraId="13659476" w14:textId="77777777" w:rsidTr="005C6ECF">
        <w:tc>
          <w:tcPr>
            <w:tcW w:w="986" w:type="dxa"/>
          </w:tcPr>
          <w:p w14:paraId="0B943B80" w14:textId="77777777" w:rsidR="00867CD9" w:rsidRDefault="00867CD9" w:rsidP="005C6ECF">
            <w:r>
              <w:t>1.1</w:t>
            </w:r>
          </w:p>
        </w:tc>
        <w:tc>
          <w:tcPr>
            <w:tcW w:w="1957" w:type="dxa"/>
          </w:tcPr>
          <w:p w14:paraId="50BB6428" w14:textId="77777777" w:rsidR="00867CD9" w:rsidRDefault="00867CD9" w:rsidP="00795F11">
            <w:pPr>
              <w:rPr>
                <w:rFonts w:eastAsiaTheme="minorEastAsia"/>
              </w:rPr>
            </w:pPr>
            <w:r>
              <w:rPr>
                <w:rFonts w:eastAsiaTheme="minorEastAsia"/>
              </w:rPr>
              <w:t>21 juni 2020</w:t>
            </w:r>
          </w:p>
        </w:tc>
        <w:tc>
          <w:tcPr>
            <w:tcW w:w="1877" w:type="dxa"/>
          </w:tcPr>
          <w:p w14:paraId="3FFE45C3" w14:textId="77777777" w:rsidR="00867CD9" w:rsidRDefault="00867CD9" w:rsidP="005C6ECF">
            <w:r>
              <w:t>2</w:t>
            </w:r>
          </w:p>
        </w:tc>
        <w:tc>
          <w:tcPr>
            <w:tcW w:w="2268" w:type="dxa"/>
          </w:tcPr>
          <w:p w14:paraId="18C72255" w14:textId="77777777" w:rsidR="00867CD9" w:rsidRDefault="00867CD9" w:rsidP="005C6ECF">
            <w:r>
              <w:t>Leverblokken</w:t>
            </w:r>
          </w:p>
        </w:tc>
        <w:tc>
          <w:tcPr>
            <w:tcW w:w="1984" w:type="dxa"/>
          </w:tcPr>
          <w:p w14:paraId="2A7CDE36" w14:textId="77777777" w:rsidR="00867CD9" w:rsidRDefault="00867CD9" w:rsidP="00795F11">
            <w:pPr>
              <w:rPr>
                <w:rFonts w:eastAsiaTheme="minorEastAsia"/>
                <w:color w:val="111111"/>
              </w:rPr>
            </w:pPr>
            <w:r>
              <w:rPr>
                <w:rFonts w:eastAsiaTheme="minorEastAsia"/>
                <w:color w:val="111111"/>
              </w:rPr>
              <w:t>Bert Schilt</w:t>
            </w:r>
          </w:p>
        </w:tc>
      </w:tr>
    </w:tbl>
    <w:p w14:paraId="3AFD3A59" w14:textId="77777777" w:rsidR="005C6ECF" w:rsidRDefault="005C6ECF" w:rsidP="00287AAF"/>
    <w:p w14:paraId="1FB44D1D" w14:textId="77777777" w:rsidR="005C6ECF" w:rsidRDefault="005C6ECF" w:rsidP="00287AAF"/>
    <w:p w14:paraId="62FF10C6" w14:textId="77777777" w:rsidR="005C6ECF" w:rsidRDefault="005C6ECF" w:rsidP="00287AAF">
      <w:pPr>
        <w:sectPr w:rsidR="005C6ECF" w:rsidSect="007C1145">
          <w:headerReference w:type="default" r:id="rId11"/>
          <w:footerReference w:type="default" r:id="rId12"/>
          <w:headerReference w:type="first" r:id="rId13"/>
          <w:footerReference w:type="first" r:id="rId14"/>
          <w:footnotePr>
            <w:numFmt w:val="chicago"/>
          </w:footnotePr>
          <w:type w:val="continuous"/>
          <w:pgSz w:w="11906" w:h="16838"/>
          <w:pgMar w:top="2836" w:right="1417" w:bottom="1417" w:left="1417" w:header="708" w:footer="708" w:gutter="0"/>
          <w:pgNumType w:start="0"/>
          <w:cols w:space="708"/>
          <w:titlePg/>
          <w:docGrid w:linePitch="360"/>
        </w:sectPr>
      </w:pPr>
    </w:p>
    <w:p w14:paraId="6E336174" w14:textId="77777777" w:rsidR="00287AAF" w:rsidRPr="00D12745" w:rsidRDefault="00F3266F" w:rsidP="00C640F4">
      <w:pPr>
        <w:pStyle w:val="Kop1"/>
        <w:numPr>
          <w:ilvl w:val="0"/>
          <w:numId w:val="0"/>
        </w:numPr>
        <w:spacing w:before="0"/>
        <w:ind w:left="360" w:hanging="360"/>
      </w:pPr>
      <w:bookmarkStart w:id="1" w:name="_Toc44764268"/>
      <w:r>
        <w:lastRenderedPageBreak/>
        <w:t>Algemene beschrijving</w:t>
      </w:r>
      <w:bookmarkEnd w:id="1"/>
    </w:p>
    <w:p w14:paraId="442EA410" w14:textId="77777777" w:rsidR="00287AAF" w:rsidRDefault="00867DA6" w:rsidP="00867DA6">
      <w:r w:rsidRPr="00A50D32">
        <w:t xml:space="preserve">In deze documentatie treft u informatie aan m.b.t. </w:t>
      </w:r>
      <w:r>
        <w:t>verschillende onderwerpen, waarbij in feite sprake is van het samenvoegen van elementen uit meerdere My XL</w:t>
      </w:r>
      <w:r>
        <w:noBreakHyphen/>
      </w:r>
      <w:proofErr w:type="gramStart"/>
      <w:r>
        <w:t>ENZ componenten</w:t>
      </w:r>
      <w:proofErr w:type="gramEnd"/>
      <w:r>
        <w:t xml:space="preserve"> voor een specifieke toepassing.</w:t>
      </w:r>
    </w:p>
    <w:p w14:paraId="4C58DCA4" w14:textId="77777777" w:rsidR="00867DA6" w:rsidRPr="005C6ECF" w:rsidRDefault="00867DA6" w:rsidP="00867DA6"/>
    <w:p w14:paraId="08156FD3" w14:textId="77777777" w:rsidR="00413B99" w:rsidRPr="005C6ECF" w:rsidRDefault="00413B99" w:rsidP="00287AAF"/>
    <w:p w14:paraId="396FA8E0" w14:textId="77777777" w:rsidR="00287AAF" w:rsidRPr="005C6ECF" w:rsidRDefault="00287AAF" w:rsidP="00287AAF">
      <w:r w:rsidRPr="005C6ECF">
        <w:br w:type="page"/>
      </w:r>
    </w:p>
    <w:p w14:paraId="0BAE6E33" w14:textId="77777777" w:rsidR="00287AAF" w:rsidRPr="00287AAF" w:rsidRDefault="00867DA6" w:rsidP="00287AAF">
      <w:pPr>
        <w:pStyle w:val="Kop1"/>
      </w:pPr>
      <w:bookmarkStart w:id="2" w:name="_Toc44764269"/>
      <w:r>
        <w:lastRenderedPageBreak/>
        <w:t>DIENSTEN FACTUREREN</w:t>
      </w:r>
      <w:bookmarkEnd w:id="2"/>
    </w:p>
    <w:p w14:paraId="3DC63F51" w14:textId="77777777" w:rsidR="00287AAF" w:rsidRDefault="00867DA6" w:rsidP="00287AAF">
      <w:r>
        <w:t xml:space="preserve">Voor het factureren van diensten is meestal een aparte inrichting nodig. Dat hangt ook samen met de gewenste administratieve verwerking. Het factureren van diensten kan gedaan worden </w:t>
      </w:r>
      <w:r w:rsidR="009E354D">
        <w:t>aan kl</w:t>
      </w:r>
      <w:r>
        <w:t>anten, maar het kan ook gebruikt worden voor interne (</w:t>
      </w:r>
      <w:proofErr w:type="spellStart"/>
      <w:r>
        <w:t>intercompany</w:t>
      </w:r>
      <w:proofErr w:type="spellEnd"/>
      <w:r>
        <w:t>) facturatie.</w:t>
      </w:r>
    </w:p>
    <w:p w14:paraId="7977E761" w14:textId="77777777" w:rsidR="009E354D" w:rsidRPr="00287AAF" w:rsidRDefault="009E354D" w:rsidP="00287AAF"/>
    <w:p w14:paraId="07F47618" w14:textId="77777777" w:rsidR="00287AAF" w:rsidRPr="00287AAF" w:rsidRDefault="009E354D" w:rsidP="00A46421">
      <w:pPr>
        <w:pStyle w:val="Kop2"/>
        <w:rPr>
          <w:lang w:val="en-US"/>
        </w:rPr>
      </w:pPr>
      <w:bookmarkStart w:id="3" w:name="_Toc44764270"/>
      <w:proofErr w:type="spellStart"/>
      <w:r>
        <w:rPr>
          <w:lang w:val="en-US"/>
        </w:rPr>
        <w:t>Aanmaken</w:t>
      </w:r>
      <w:proofErr w:type="spellEnd"/>
      <w:r>
        <w:rPr>
          <w:lang w:val="en-US"/>
        </w:rPr>
        <w:t xml:space="preserve"> </w:t>
      </w:r>
      <w:proofErr w:type="spellStart"/>
      <w:r>
        <w:rPr>
          <w:lang w:val="en-US"/>
        </w:rPr>
        <w:t>dienstartikel</w:t>
      </w:r>
      <w:bookmarkEnd w:id="3"/>
      <w:proofErr w:type="spellEnd"/>
    </w:p>
    <w:p w14:paraId="486321F4" w14:textId="77777777" w:rsidR="00F87180" w:rsidRPr="00287AAF" w:rsidRDefault="00F87180" w:rsidP="00F87180">
      <w:pPr>
        <w:rPr>
          <w:rFonts w:ascii="Courier" w:hAnsi="Courier"/>
          <w:sz w:val="20"/>
        </w:rPr>
      </w:pPr>
      <w:proofErr w:type="spellStart"/>
      <w:r w:rsidRPr="00287AAF">
        <w:rPr>
          <w:rFonts w:ascii="Courier" w:hAnsi="Courier"/>
          <w:sz w:val="20"/>
        </w:rPr>
        <w:t>Menupad</w:t>
      </w:r>
      <w:proofErr w:type="spellEnd"/>
      <w:r w:rsidRPr="00287AAF">
        <w:rPr>
          <w:rFonts w:ascii="Courier" w:hAnsi="Courier"/>
          <w:sz w:val="20"/>
        </w:rPr>
        <w:t xml:space="preserve">: Artikelen | </w:t>
      </w:r>
      <w:proofErr w:type="gramStart"/>
      <w:r w:rsidRPr="00287AAF">
        <w:rPr>
          <w:rFonts w:ascii="Courier" w:hAnsi="Courier"/>
          <w:sz w:val="20"/>
        </w:rPr>
        <w:t>Basis artikelen</w:t>
      </w:r>
      <w:proofErr w:type="gramEnd"/>
      <w:r w:rsidRPr="00287AAF">
        <w:rPr>
          <w:rFonts w:ascii="Courier" w:hAnsi="Courier"/>
          <w:sz w:val="20"/>
        </w:rPr>
        <w:t xml:space="preserve"> | </w:t>
      </w:r>
      <w:r>
        <w:rPr>
          <w:rFonts w:ascii="Courier" w:hAnsi="Courier"/>
          <w:sz w:val="20"/>
        </w:rPr>
        <w:t>A</w:t>
      </w:r>
      <w:r w:rsidRPr="00287AAF">
        <w:rPr>
          <w:rFonts w:ascii="Courier" w:hAnsi="Courier"/>
          <w:sz w:val="20"/>
        </w:rPr>
        <w:t>rtikelen</w:t>
      </w:r>
    </w:p>
    <w:p w14:paraId="1E1A6010" w14:textId="77777777" w:rsidR="00F87180" w:rsidRDefault="00F87180" w:rsidP="00287AAF"/>
    <w:p w14:paraId="74E41828" w14:textId="77777777" w:rsidR="00287AAF" w:rsidRDefault="009E354D" w:rsidP="00287AAF">
      <w:r w:rsidRPr="009E354D">
        <w:t xml:space="preserve">Een dienstartikel wordt aangemaakt bij de </w:t>
      </w:r>
      <w:r>
        <w:t>artikelen, waarbij het dienst</w:t>
      </w:r>
      <w:r w:rsidR="00F87180">
        <w:t xml:space="preserve">artikel een apart type krijgt. Voor een algemene beschrijving </w:t>
      </w:r>
      <w:proofErr w:type="gramStart"/>
      <w:r w:rsidR="00F87180">
        <w:t>inzake</w:t>
      </w:r>
      <w:proofErr w:type="gramEnd"/>
      <w:r w:rsidR="00F87180">
        <w:t xml:space="preserve"> het aanmaken van een artikel verwijzen we naar My XL</w:t>
      </w:r>
      <w:r w:rsidR="00F87180">
        <w:noBreakHyphen/>
        <w:t>ENZ Artikelbeheer.</w:t>
      </w:r>
    </w:p>
    <w:p w14:paraId="6D7FA845" w14:textId="77777777" w:rsidR="00F87180" w:rsidRDefault="00F87180" w:rsidP="00287AAF"/>
    <w:p w14:paraId="55675514" w14:textId="77777777" w:rsidR="00F87180" w:rsidRDefault="00F87180" w:rsidP="00287AAF">
      <w:r>
        <w:t xml:space="preserve">Op de tab [Algemeen] kiest u bij het veld </w:t>
      </w:r>
      <w:r w:rsidRPr="00F87180">
        <w:rPr>
          <w:i/>
        </w:rPr>
        <w:t>Artikeltype</w:t>
      </w:r>
      <w:r>
        <w:t xml:space="preserve"> voor </w:t>
      </w:r>
      <w:r w:rsidRPr="00F87180">
        <w:rPr>
          <w:i/>
        </w:rPr>
        <w:t>Dienst</w:t>
      </w:r>
      <w:r>
        <w:t xml:space="preserve">. Daarbij zullen de velden voor </w:t>
      </w:r>
      <w:r w:rsidRPr="00F87180">
        <w:rPr>
          <w:i/>
        </w:rPr>
        <w:t>Kwaliteitsgroep</w:t>
      </w:r>
      <w:r>
        <w:t xml:space="preserve">, </w:t>
      </w:r>
      <w:r w:rsidRPr="00F87180">
        <w:rPr>
          <w:i/>
        </w:rPr>
        <w:t>Kleurgroep</w:t>
      </w:r>
      <w:r>
        <w:t xml:space="preserve"> en </w:t>
      </w:r>
      <w:r w:rsidRPr="00F87180">
        <w:rPr>
          <w:i/>
        </w:rPr>
        <w:t>Maatgroep</w:t>
      </w:r>
      <w:r>
        <w:t xml:space="preserve"> niet meer beschikbaar zijn; die gelden niet voor diensten.</w:t>
      </w:r>
    </w:p>
    <w:p w14:paraId="7837BD66" w14:textId="77777777" w:rsidR="00F87180" w:rsidRDefault="00F87180" w:rsidP="00287AAF"/>
    <w:p w14:paraId="0D69E9CB" w14:textId="77777777" w:rsidR="00F87180" w:rsidRDefault="00F87180" w:rsidP="00287AAF">
      <w:r>
        <w:rPr>
          <w:noProof/>
          <w:lang w:eastAsia="nl-NL"/>
        </w:rPr>
        <w:drawing>
          <wp:inline distT="0" distB="0" distL="0" distR="0" wp14:anchorId="721ED5BA" wp14:editId="008D8FC5">
            <wp:extent cx="5760720" cy="2910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910840"/>
                    </a:xfrm>
                    <a:prstGeom prst="rect">
                      <a:avLst/>
                    </a:prstGeom>
                  </pic:spPr>
                </pic:pic>
              </a:graphicData>
            </a:graphic>
          </wp:inline>
        </w:drawing>
      </w:r>
    </w:p>
    <w:p w14:paraId="333ACE6A" w14:textId="77777777" w:rsidR="00F87180" w:rsidRDefault="00F87180" w:rsidP="00287AAF"/>
    <w:p w14:paraId="720D7ECA" w14:textId="77777777" w:rsidR="00F87180" w:rsidRDefault="00F87180" w:rsidP="00287AAF">
      <w:r>
        <w:t xml:space="preserve">Voor de verplichte velden zoals </w:t>
      </w:r>
      <w:r w:rsidRPr="00F87180">
        <w:rPr>
          <w:i/>
        </w:rPr>
        <w:t>Subgroep</w:t>
      </w:r>
      <w:r>
        <w:t xml:space="preserve">, </w:t>
      </w:r>
      <w:r w:rsidRPr="00F87180">
        <w:rPr>
          <w:i/>
        </w:rPr>
        <w:t>Segment</w:t>
      </w:r>
      <w:r>
        <w:t xml:space="preserve">, </w:t>
      </w:r>
      <w:r w:rsidRPr="00F87180">
        <w:rPr>
          <w:i/>
        </w:rPr>
        <w:t>Seizoen</w:t>
      </w:r>
      <w:r>
        <w:t xml:space="preserve"> en </w:t>
      </w:r>
      <w:r w:rsidRPr="00F87180">
        <w:rPr>
          <w:i/>
        </w:rPr>
        <w:t>Statistiekcode</w:t>
      </w:r>
      <w:r>
        <w:t xml:space="preserve"> wordt vaak een algemene code gekozen, die meestal ook apart aangemaakt wordt. Het zal immers wenselijk zijn dat de diensten ook in de omzetstatistieken terecht gaan komen. De statistiekcode zal verder niet relevant zijn, omdat het geen goederen betreft en daardoor ook buiten de intracommunautaire aangifte (CBS) zal blijven.</w:t>
      </w:r>
    </w:p>
    <w:p w14:paraId="0AC5F3C3" w14:textId="77777777" w:rsidR="00F87180" w:rsidRDefault="00F87180" w:rsidP="00287AAF"/>
    <w:p w14:paraId="6725345D" w14:textId="77777777" w:rsidR="0069498E" w:rsidRDefault="0069498E" w:rsidP="00287AAF">
      <w:r>
        <w:t xml:space="preserve">Eventueel kan ook nog een verkoopprijs ingegeven worden op de tab [Verkoop]. Dat is alleen van toepassing, </w:t>
      </w:r>
      <w:proofErr w:type="gramStart"/>
      <w:r>
        <w:t>indien</w:t>
      </w:r>
      <w:proofErr w:type="gramEnd"/>
      <w:r>
        <w:t xml:space="preserve"> u een dienstartikel aanmaakt dat tegen een vaste prijs doorbelast zal worden.</w:t>
      </w:r>
    </w:p>
    <w:p w14:paraId="1956BA4A" w14:textId="77777777" w:rsidR="0069498E" w:rsidRDefault="0069498E" w:rsidP="00287AAF"/>
    <w:p w14:paraId="2F356EF1" w14:textId="77777777" w:rsidR="0069498E" w:rsidRPr="00287AAF" w:rsidRDefault="0069498E" w:rsidP="0069498E"/>
    <w:p w14:paraId="2FEDE706" w14:textId="77777777" w:rsidR="0069498E" w:rsidRPr="00287AAF" w:rsidRDefault="000B41EC" w:rsidP="0069498E">
      <w:pPr>
        <w:pStyle w:val="Kop2"/>
        <w:rPr>
          <w:lang w:val="en-US"/>
        </w:rPr>
      </w:pPr>
      <w:bookmarkStart w:id="4" w:name="_Toc44764271"/>
      <w:proofErr w:type="spellStart"/>
      <w:r>
        <w:rPr>
          <w:lang w:val="en-US"/>
        </w:rPr>
        <w:lastRenderedPageBreak/>
        <w:t>Koppeling</w:t>
      </w:r>
      <w:proofErr w:type="spellEnd"/>
      <w:r>
        <w:rPr>
          <w:lang w:val="en-US"/>
        </w:rPr>
        <w:t xml:space="preserve"> </w:t>
      </w:r>
      <w:proofErr w:type="spellStart"/>
      <w:r>
        <w:rPr>
          <w:lang w:val="en-US"/>
        </w:rPr>
        <w:t>grootboek</w:t>
      </w:r>
      <w:bookmarkEnd w:id="4"/>
      <w:proofErr w:type="spellEnd"/>
    </w:p>
    <w:p w14:paraId="54C491FE" w14:textId="77777777" w:rsidR="0069498E" w:rsidRPr="00287AAF" w:rsidRDefault="0069498E" w:rsidP="0069498E">
      <w:pPr>
        <w:rPr>
          <w:rFonts w:ascii="Courier" w:hAnsi="Courier"/>
          <w:sz w:val="20"/>
        </w:rPr>
      </w:pPr>
      <w:proofErr w:type="spellStart"/>
      <w:r w:rsidRPr="00287AAF">
        <w:rPr>
          <w:rFonts w:ascii="Courier" w:hAnsi="Courier"/>
          <w:sz w:val="20"/>
        </w:rPr>
        <w:t>Menupad</w:t>
      </w:r>
      <w:proofErr w:type="spellEnd"/>
      <w:r w:rsidRPr="00287AAF">
        <w:rPr>
          <w:rFonts w:ascii="Courier" w:hAnsi="Courier"/>
          <w:sz w:val="20"/>
        </w:rPr>
        <w:t xml:space="preserve">: </w:t>
      </w:r>
      <w:r w:rsidR="000B41EC">
        <w:rPr>
          <w:rFonts w:ascii="Courier" w:hAnsi="Courier"/>
          <w:sz w:val="20"/>
        </w:rPr>
        <w:t>Systeembeheer</w:t>
      </w:r>
      <w:r w:rsidRPr="00287AAF">
        <w:rPr>
          <w:rFonts w:ascii="Courier" w:hAnsi="Courier"/>
          <w:sz w:val="20"/>
        </w:rPr>
        <w:t xml:space="preserve"> | </w:t>
      </w:r>
      <w:r w:rsidR="000B41EC">
        <w:rPr>
          <w:rFonts w:ascii="Courier" w:hAnsi="Courier"/>
          <w:sz w:val="20"/>
        </w:rPr>
        <w:t>Systeembeheer financieel</w:t>
      </w:r>
      <w:r w:rsidRPr="00287AAF">
        <w:rPr>
          <w:rFonts w:ascii="Courier" w:hAnsi="Courier"/>
          <w:sz w:val="20"/>
        </w:rPr>
        <w:t xml:space="preserve"> | </w:t>
      </w:r>
      <w:r w:rsidR="000B41EC">
        <w:rPr>
          <w:rFonts w:ascii="Courier" w:hAnsi="Courier"/>
          <w:sz w:val="20"/>
        </w:rPr>
        <w:t>Interface handel/financieel | Grootboekrekeningen verkoop</w:t>
      </w:r>
    </w:p>
    <w:p w14:paraId="14219BB0" w14:textId="77777777" w:rsidR="0069498E" w:rsidRDefault="0069498E" w:rsidP="0069498E"/>
    <w:p w14:paraId="685E5D51" w14:textId="77777777" w:rsidR="0069498E" w:rsidRDefault="000B41EC" w:rsidP="0069498E">
      <w:r>
        <w:t xml:space="preserve">Voor dienstartikelen geldt dat het veelal gewenst is dat deze op een aparte grootboekrekening geboekt worden en niet bij de ‘reguliere’ omzet in het grootboek geboekt worden. </w:t>
      </w:r>
      <w:proofErr w:type="gramStart"/>
      <w:r>
        <w:t>Indien</w:t>
      </w:r>
      <w:proofErr w:type="gramEnd"/>
      <w:r>
        <w:t xml:space="preserve"> dat wel de bedoeling is, dan kan dit onderdeel overgeslagen worden.</w:t>
      </w:r>
    </w:p>
    <w:p w14:paraId="072ED6FA" w14:textId="77777777" w:rsidR="000B41EC" w:rsidRDefault="000B41EC" w:rsidP="0069498E"/>
    <w:p w14:paraId="2AF9F389" w14:textId="77777777" w:rsidR="000B41EC" w:rsidRDefault="000B41EC" w:rsidP="0069498E">
      <w:r>
        <w:rPr>
          <w:noProof/>
          <w:lang w:eastAsia="nl-NL"/>
        </w:rPr>
        <w:drawing>
          <wp:inline distT="0" distB="0" distL="0" distR="0" wp14:anchorId="23FA29FF" wp14:editId="7436E8DE">
            <wp:extent cx="5760720" cy="5360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5360670"/>
                    </a:xfrm>
                    <a:prstGeom prst="rect">
                      <a:avLst/>
                    </a:prstGeom>
                  </pic:spPr>
                </pic:pic>
              </a:graphicData>
            </a:graphic>
          </wp:inline>
        </w:drawing>
      </w:r>
    </w:p>
    <w:p w14:paraId="5200A9E2" w14:textId="77777777" w:rsidR="000B41EC" w:rsidRDefault="000B41EC" w:rsidP="0069498E"/>
    <w:p w14:paraId="7E821824" w14:textId="77777777" w:rsidR="000B41EC" w:rsidRDefault="000B41EC" w:rsidP="0069498E">
      <w:r>
        <w:t xml:space="preserve">In dit koppelprogramma zullen al records aangemaakt zijn voor de omzetboekingen. Op basis van dit programma wordt de verkoopjournaalpost uit de facturatie aangemaakt. U kunt een nieuw record aanmaken (met </w:t>
      </w:r>
      <w:r>
        <w:rPr>
          <w:noProof/>
          <w:lang w:eastAsia="nl-NL"/>
        </w:rPr>
        <w:drawing>
          <wp:inline distT="0" distB="0" distL="0" distR="0" wp14:anchorId="4F29E4FE" wp14:editId="395E6C9D">
            <wp:extent cx="152381" cy="152381"/>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2381" cy="152381"/>
                    </a:xfrm>
                    <a:prstGeom prst="rect">
                      <a:avLst/>
                    </a:prstGeom>
                  </pic:spPr>
                </pic:pic>
              </a:graphicData>
            </a:graphic>
          </wp:inline>
        </w:drawing>
      </w:r>
      <w:r>
        <w:t xml:space="preserve">), waarbij u het dienstartikel bij het veld </w:t>
      </w:r>
      <w:r w:rsidRPr="000B41EC">
        <w:rPr>
          <w:i/>
        </w:rPr>
        <w:t>Artikel</w:t>
      </w:r>
      <w:r>
        <w:t xml:space="preserve"> invult. De overige velden in het bovenste gedeelte kunt u leeg laten. In het vak </w:t>
      </w:r>
      <w:r w:rsidRPr="00C44065">
        <w:rPr>
          <w:i/>
        </w:rPr>
        <w:t>Grootboekrekeningen</w:t>
      </w:r>
      <w:r>
        <w:t xml:space="preserve"> vult u vervolgens</w:t>
      </w:r>
      <w:r w:rsidR="00C44065">
        <w:t xml:space="preserve"> bij elk veld de grootboekrekening in, waarop u de omzet van het dienstartikel wilt boeken.</w:t>
      </w:r>
    </w:p>
    <w:p w14:paraId="5FE5237F" w14:textId="77777777" w:rsidR="00C44065" w:rsidRDefault="00C44065" w:rsidP="0069498E"/>
    <w:p w14:paraId="748FBA3E" w14:textId="77777777" w:rsidR="00C44065" w:rsidRDefault="00C44065" w:rsidP="0069498E">
      <w:proofErr w:type="gramStart"/>
      <w:r>
        <w:t>Indien</w:t>
      </w:r>
      <w:proofErr w:type="gramEnd"/>
      <w:r>
        <w:t xml:space="preserve"> er eventueel kortingen van toepassing kunnen zijn bij het doorbelasten van de diensten en u wenst deze op een aparte grootboekrekening te boeken, dan kunt u daarvoor natuurlijk aparte grootboekrekening vullen in de interface.</w:t>
      </w:r>
    </w:p>
    <w:p w14:paraId="48E8C712" w14:textId="77777777" w:rsidR="00C44065" w:rsidRDefault="00C44065" w:rsidP="0069498E"/>
    <w:p w14:paraId="2529E2C5" w14:textId="77777777" w:rsidR="00C44065" w:rsidRDefault="00C44065" w:rsidP="0069498E">
      <w:r>
        <w:t xml:space="preserve">Let op dat wanneer u een veld voor de grootboekrekening niet vult, dat hetgeen daarvoor dan van toepassing zal zijn op de default grootboekrekening geboekt zal worden. </w:t>
      </w:r>
      <w:proofErr w:type="gramStart"/>
      <w:r>
        <w:t>Indien</w:t>
      </w:r>
      <w:proofErr w:type="gramEnd"/>
      <w:r>
        <w:t xml:space="preserve"> u er bijvoorbeeld vanuit gaat dat er geen korting op een dienstartikel geboekt zal gaan worden en u laat de betreffende grootboekrekening leeg, dan zal de betreffende korting op de gewone kortingsrekening of op de gewone omzet geboekt gaan worden, wanneer iemand uiteindelijk wel een korting bij een dienstartikel boekt.</w:t>
      </w:r>
    </w:p>
    <w:p w14:paraId="52ED6240" w14:textId="77777777" w:rsidR="005933E6" w:rsidRDefault="005933E6" w:rsidP="005933E6"/>
    <w:p w14:paraId="77DF2469" w14:textId="77777777" w:rsidR="005933E6" w:rsidRPr="00287AAF" w:rsidRDefault="005933E6" w:rsidP="005933E6"/>
    <w:p w14:paraId="4684D751" w14:textId="77777777" w:rsidR="005933E6" w:rsidRPr="00287AAF" w:rsidRDefault="005933E6" w:rsidP="005933E6">
      <w:pPr>
        <w:pStyle w:val="Kop2"/>
        <w:rPr>
          <w:lang w:val="en-US"/>
        </w:rPr>
      </w:pPr>
      <w:bookmarkStart w:id="5" w:name="_Toc44764272"/>
      <w:proofErr w:type="spellStart"/>
      <w:r>
        <w:rPr>
          <w:lang w:val="en-US"/>
        </w:rPr>
        <w:t>Aanmaken</w:t>
      </w:r>
      <w:proofErr w:type="spellEnd"/>
      <w:r>
        <w:rPr>
          <w:lang w:val="en-US"/>
        </w:rPr>
        <w:t xml:space="preserve"> </w:t>
      </w:r>
      <w:proofErr w:type="spellStart"/>
      <w:r>
        <w:rPr>
          <w:lang w:val="en-US"/>
        </w:rPr>
        <w:t>verkooporder</w:t>
      </w:r>
      <w:bookmarkEnd w:id="5"/>
      <w:proofErr w:type="spellEnd"/>
    </w:p>
    <w:p w14:paraId="71450BF9" w14:textId="77777777" w:rsidR="005933E6" w:rsidRPr="00287AAF" w:rsidRDefault="005933E6" w:rsidP="005933E6">
      <w:pPr>
        <w:rPr>
          <w:rFonts w:ascii="Courier" w:hAnsi="Courier"/>
          <w:sz w:val="20"/>
        </w:rPr>
      </w:pPr>
      <w:proofErr w:type="spellStart"/>
      <w:r w:rsidRPr="00287AAF">
        <w:rPr>
          <w:rFonts w:ascii="Courier" w:hAnsi="Courier"/>
          <w:sz w:val="20"/>
        </w:rPr>
        <w:t>Menupad</w:t>
      </w:r>
      <w:proofErr w:type="spellEnd"/>
      <w:r w:rsidRPr="00287AAF">
        <w:rPr>
          <w:rFonts w:ascii="Courier" w:hAnsi="Courier"/>
          <w:sz w:val="20"/>
        </w:rPr>
        <w:t xml:space="preserve">: </w:t>
      </w:r>
      <w:r>
        <w:rPr>
          <w:rFonts w:ascii="Courier" w:hAnsi="Courier"/>
          <w:sz w:val="20"/>
        </w:rPr>
        <w:t>Verkoop</w:t>
      </w:r>
      <w:r w:rsidRPr="00287AAF">
        <w:rPr>
          <w:rFonts w:ascii="Courier" w:hAnsi="Courier"/>
          <w:sz w:val="20"/>
        </w:rPr>
        <w:t xml:space="preserve"> | Basis </w:t>
      </w:r>
      <w:r>
        <w:rPr>
          <w:rFonts w:ascii="Courier" w:hAnsi="Courier"/>
          <w:sz w:val="20"/>
        </w:rPr>
        <w:t>verkoop</w:t>
      </w:r>
      <w:r w:rsidRPr="00287AAF">
        <w:rPr>
          <w:rFonts w:ascii="Courier" w:hAnsi="Courier"/>
          <w:sz w:val="20"/>
        </w:rPr>
        <w:t xml:space="preserve"> | </w:t>
      </w:r>
      <w:r>
        <w:rPr>
          <w:rFonts w:ascii="Courier" w:hAnsi="Courier"/>
          <w:sz w:val="20"/>
        </w:rPr>
        <w:t>Verkooporders</w:t>
      </w:r>
    </w:p>
    <w:p w14:paraId="00E94F97" w14:textId="77777777" w:rsidR="005933E6" w:rsidRDefault="005933E6" w:rsidP="005933E6"/>
    <w:p w14:paraId="119EF859" w14:textId="77777777" w:rsidR="005933E6" w:rsidRDefault="005933E6" w:rsidP="005933E6">
      <w:r>
        <w:t xml:space="preserve">Voor een algemene beschrijving </w:t>
      </w:r>
      <w:proofErr w:type="gramStart"/>
      <w:r>
        <w:t>inzake</w:t>
      </w:r>
      <w:proofErr w:type="gramEnd"/>
      <w:r>
        <w:t xml:space="preserve"> het aanmaken van een verkooporder verwijzen we naar My XL</w:t>
      </w:r>
      <w:r>
        <w:noBreakHyphen/>
        <w:t>ENZ Verkooporderinvoer.</w:t>
      </w:r>
    </w:p>
    <w:p w14:paraId="1AAA336B" w14:textId="77777777" w:rsidR="00C44065" w:rsidRDefault="00C44065" w:rsidP="0069498E"/>
    <w:p w14:paraId="0E8360FC" w14:textId="77777777" w:rsidR="005933E6" w:rsidRDefault="005933E6" w:rsidP="0069498E">
      <w:r>
        <w:t>In XL</w:t>
      </w:r>
      <w:r>
        <w:noBreakHyphen/>
        <w:t xml:space="preserve">ENZ kan geen factuur aangemaakt worden zonder order en </w:t>
      </w:r>
      <w:proofErr w:type="spellStart"/>
      <w:r>
        <w:t>afleverbon</w:t>
      </w:r>
      <w:proofErr w:type="spellEnd"/>
      <w:r>
        <w:t xml:space="preserve">. En een dienstartikel kunt u niet factureren via een ‘gewone’ order, omdat alleen voorraadartikelen via het uitleveradvies op </w:t>
      </w:r>
      <w:proofErr w:type="spellStart"/>
      <w:r>
        <w:t>afleverbon</w:t>
      </w:r>
      <w:proofErr w:type="spellEnd"/>
      <w:r>
        <w:t xml:space="preserve"> gezet kunnen worden. U zult dan een apart ordertype dienen te gebruiken, waarmee de order meteen klaargezet wordt voor facturatie.</w:t>
      </w:r>
    </w:p>
    <w:p w14:paraId="612C5BDB" w14:textId="77777777" w:rsidR="005933E6" w:rsidRDefault="005933E6" w:rsidP="0069498E"/>
    <w:p w14:paraId="7DCCBA82" w14:textId="77777777" w:rsidR="005933E6" w:rsidRDefault="005933E6" w:rsidP="0069498E">
      <w:r>
        <w:t xml:space="preserve">Tijdens de implementatie zal een apart ordertype aangemaakt zijn, dat u kunt gebruiken voor het factureren van dienstartikelen. Meestal is dat ‘balieverkoop’ genoemd. Het kenmerkt zich doordat het veld </w:t>
      </w:r>
      <w:r w:rsidRPr="00991250">
        <w:rPr>
          <w:i/>
        </w:rPr>
        <w:t xml:space="preserve">Maak direct </w:t>
      </w:r>
      <w:proofErr w:type="spellStart"/>
      <w:r w:rsidRPr="00991250">
        <w:rPr>
          <w:i/>
        </w:rPr>
        <w:t>afleverbon</w:t>
      </w:r>
      <w:proofErr w:type="spellEnd"/>
      <w:r w:rsidRPr="00991250">
        <w:rPr>
          <w:i/>
        </w:rPr>
        <w:t xml:space="preserve"> aan</w:t>
      </w:r>
      <w:r w:rsidR="00991250">
        <w:t xml:space="preserve"> gemarkeerd is (</w:t>
      </w:r>
      <w:r w:rsidR="00991250" w:rsidRPr="00991250">
        <w:rPr>
          <w:rFonts w:ascii="Courier New" w:hAnsi="Courier New" w:cs="Courier New"/>
        </w:rPr>
        <w:t>menu: Verkoop | Stamgegevens verkoop | Ordertypes</w:t>
      </w:r>
      <w:r w:rsidR="00991250">
        <w:t>). Het is voor het gebruik wel praktisch om op te letten of dit ordertype alleen positieve aantallen accepteert of zowel positieve als negatieve aantallen.</w:t>
      </w:r>
    </w:p>
    <w:p w14:paraId="321BFC92" w14:textId="77777777" w:rsidR="00991250" w:rsidRDefault="00991250" w:rsidP="0069498E"/>
    <w:p w14:paraId="76B543E1" w14:textId="77777777" w:rsidR="00991250" w:rsidRDefault="00991250" w:rsidP="0069498E">
      <w:r>
        <w:t xml:space="preserve">Wanneer u bij het aanmaken van de verkooporder kiest voor het ordertype ‘balieverkoop’, dan zult u zien dat ook meteen een </w:t>
      </w:r>
      <w:proofErr w:type="spellStart"/>
      <w:r>
        <w:t>afleverbon</w:t>
      </w:r>
      <w:proofErr w:type="spellEnd"/>
      <w:r>
        <w:t xml:space="preserve"> aangemaakt wordt.</w:t>
      </w:r>
    </w:p>
    <w:p w14:paraId="22F9FC96" w14:textId="77777777" w:rsidR="00991250" w:rsidRDefault="00991250" w:rsidP="0069498E"/>
    <w:p w14:paraId="6B5BC50E" w14:textId="77777777" w:rsidR="00991250" w:rsidRDefault="00991250" w:rsidP="0069498E">
      <w:r>
        <w:rPr>
          <w:noProof/>
          <w:lang w:eastAsia="nl-NL"/>
        </w:rPr>
        <w:drawing>
          <wp:inline distT="0" distB="0" distL="0" distR="0" wp14:anchorId="1542B772" wp14:editId="7268E56C">
            <wp:extent cx="5760720" cy="11398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139825"/>
                    </a:xfrm>
                    <a:prstGeom prst="rect">
                      <a:avLst/>
                    </a:prstGeom>
                  </pic:spPr>
                </pic:pic>
              </a:graphicData>
            </a:graphic>
          </wp:inline>
        </w:drawing>
      </w:r>
    </w:p>
    <w:p w14:paraId="3AA39DA0" w14:textId="77777777" w:rsidR="00991250" w:rsidRDefault="00991250" w:rsidP="0069498E"/>
    <w:p w14:paraId="31E2E090" w14:textId="77777777" w:rsidR="00991250" w:rsidRDefault="00991250" w:rsidP="0069498E">
      <w:r>
        <w:t xml:space="preserve">Op de orderregel kiest u het dienstartikel en kunt u aantal en prijs ingeven. </w:t>
      </w:r>
      <w:proofErr w:type="gramStart"/>
      <w:r>
        <w:t>Indien</w:t>
      </w:r>
      <w:proofErr w:type="gramEnd"/>
      <w:r>
        <w:t xml:space="preserve"> het alleen om een door te belasten bedrag gaat, dan zal het aantal 1 zijn. Wanneer u geen vaste verkoopprijs bij het artikel heeft ingegeven, dan zult u de indicatie </w:t>
      </w:r>
      <w:r w:rsidRPr="00991250">
        <w:rPr>
          <w:i/>
        </w:rPr>
        <w:t>Aangepaste prijs</w:t>
      </w:r>
      <w:r>
        <w:t xml:space="preserve"> dienen te markeren om een bedrag in te kunnen geven.</w:t>
      </w:r>
    </w:p>
    <w:p w14:paraId="67CDBB31" w14:textId="77777777" w:rsidR="00991250" w:rsidRDefault="00991250" w:rsidP="0069498E"/>
    <w:p w14:paraId="5A93408F" w14:textId="77777777" w:rsidR="00991250" w:rsidRDefault="00991250" w:rsidP="0069498E">
      <w:r>
        <w:lastRenderedPageBreak/>
        <w:t xml:space="preserve">Veelal zal een aparte omschrijving gewenst zijn i.p.v. de standaard omschrijving van het dienstartikel. Op de tab [Extra] bij de orderregel kunt u op het veld </w:t>
      </w:r>
      <w:r w:rsidRPr="00991250">
        <w:rPr>
          <w:i/>
        </w:rPr>
        <w:t>Alternatieve omschrijving orderregel</w:t>
      </w:r>
      <w:r>
        <w:t xml:space="preserve"> een uitgebreide tekst ingeven. Op de meeste factuurlay-outs is opgenomen dat deze omschrijving dan getoond wordt i.p.v. de artikelomschrijving uit de artikelgegevens.</w:t>
      </w:r>
    </w:p>
    <w:p w14:paraId="5E208E28" w14:textId="77777777" w:rsidR="00991250" w:rsidRDefault="00991250" w:rsidP="0069498E"/>
    <w:p w14:paraId="21FA7710" w14:textId="77777777" w:rsidR="00991250" w:rsidRDefault="00991250" w:rsidP="0069498E">
      <w:r>
        <w:t xml:space="preserve">Een order van het type ‘Balieverkoop’ staat meteen klaar voor facturatie. U kunt </w:t>
      </w:r>
      <w:r w:rsidR="00D3096E">
        <w:t>na het invoeren van de order op de bekende wijze de factuur samenstellen (dit staat beschreven in My XL</w:t>
      </w:r>
      <w:r w:rsidR="00D3096E">
        <w:noBreakHyphen/>
        <w:t>ENZ Uitlevering &amp; Facturatie).</w:t>
      </w:r>
    </w:p>
    <w:p w14:paraId="20B6752F" w14:textId="77777777" w:rsidR="00D3096E" w:rsidRDefault="00D3096E" w:rsidP="0069498E"/>
    <w:p w14:paraId="12BA53C9" w14:textId="77777777" w:rsidR="0069498E" w:rsidRDefault="0069498E" w:rsidP="00287AAF"/>
    <w:p w14:paraId="112CF2FB" w14:textId="77777777" w:rsidR="00A03172" w:rsidRDefault="00A03172">
      <w:pPr>
        <w:spacing w:before="120" w:line="583" w:lineRule="exact"/>
      </w:pPr>
      <w:r>
        <w:br w:type="page"/>
      </w:r>
    </w:p>
    <w:p w14:paraId="04723A10" w14:textId="77777777" w:rsidR="00A03172" w:rsidRPr="00287AAF" w:rsidRDefault="00A03172" w:rsidP="00A03172">
      <w:pPr>
        <w:pStyle w:val="Kop1"/>
      </w:pPr>
      <w:bookmarkStart w:id="6" w:name="_Toc44764273"/>
      <w:r>
        <w:lastRenderedPageBreak/>
        <w:t>LEVERBLOKKEN</w:t>
      </w:r>
      <w:bookmarkEnd w:id="6"/>
    </w:p>
    <w:p w14:paraId="2D2A381A" w14:textId="77777777" w:rsidR="00A03172" w:rsidRDefault="00A03172" w:rsidP="00A03172">
      <w:r>
        <w:t>Leverblokken zijn vooral van toepassing voor de verkooporderinvoer, waarbij een orderregel in een leverblok geplaatst wordt. Per artikel kan aangegeven worden tot welk leverblok deze behoort.</w:t>
      </w:r>
    </w:p>
    <w:p w14:paraId="47B71171" w14:textId="77777777" w:rsidR="00A03172" w:rsidRDefault="00A03172" w:rsidP="00A03172"/>
    <w:p w14:paraId="5524E747" w14:textId="77777777" w:rsidR="00A03172" w:rsidRDefault="00A03172" w:rsidP="00A03172">
      <w:pPr>
        <w:pStyle w:val="Kop2"/>
      </w:pPr>
      <w:bookmarkStart w:id="7" w:name="_Toc44764274"/>
      <w:r>
        <w:t>Aanmaken leverblokken</w:t>
      </w:r>
      <w:bookmarkEnd w:id="7"/>
    </w:p>
    <w:p w14:paraId="03C976B9" w14:textId="77777777" w:rsidR="00A03172" w:rsidRPr="00287AAF" w:rsidRDefault="00A03172" w:rsidP="00A03172">
      <w:pPr>
        <w:rPr>
          <w:rFonts w:ascii="Courier" w:hAnsi="Courier"/>
          <w:sz w:val="20"/>
        </w:rPr>
      </w:pPr>
      <w:proofErr w:type="spellStart"/>
      <w:r w:rsidRPr="00287AAF">
        <w:rPr>
          <w:rFonts w:ascii="Courier" w:hAnsi="Courier"/>
          <w:sz w:val="20"/>
        </w:rPr>
        <w:t>Menupad</w:t>
      </w:r>
      <w:proofErr w:type="spellEnd"/>
      <w:r w:rsidRPr="00287AAF">
        <w:rPr>
          <w:rFonts w:ascii="Courier" w:hAnsi="Courier"/>
          <w:sz w:val="20"/>
        </w:rPr>
        <w:t xml:space="preserve">: </w:t>
      </w:r>
      <w:r w:rsidRPr="002828BC">
        <w:rPr>
          <w:rFonts w:ascii="Courier New" w:hAnsi="Courier New" w:cs="Courier New"/>
        </w:rPr>
        <w:t>Artikelen | Stamgegevens artikelen</w:t>
      </w:r>
      <w:r w:rsidRPr="00287AAF">
        <w:rPr>
          <w:rFonts w:ascii="Courier" w:hAnsi="Courier"/>
          <w:sz w:val="20"/>
        </w:rPr>
        <w:t xml:space="preserve"> | </w:t>
      </w:r>
      <w:r>
        <w:rPr>
          <w:rFonts w:ascii="Courier" w:hAnsi="Courier"/>
          <w:sz w:val="20"/>
        </w:rPr>
        <w:t>Uitleverframe</w:t>
      </w:r>
    </w:p>
    <w:p w14:paraId="62DC4835" w14:textId="77777777" w:rsidR="00A03172" w:rsidRDefault="00A03172" w:rsidP="00A03172"/>
    <w:p w14:paraId="37CB1184" w14:textId="77777777" w:rsidR="00A03172" w:rsidRDefault="00A03172" w:rsidP="00A03172">
      <w:r>
        <w:t>Een leverblok is een stamgegeven dat eerst vastgelegd dient te worden. Uitgangspunt is dat leverblokken aan een seizoen gekoppeld worden. Het seizoen is een verplicht veld, omdat de koppeling aan een artikel via het seizoen gaat.</w:t>
      </w:r>
    </w:p>
    <w:p w14:paraId="046BBCE3" w14:textId="77777777" w:rsidR="00A03172" w:rsidRDefault="00A03172" w:rsidP="00A03172"/>
    <w:p w14:paraId="343A1254" w14:textId="77777777" w:rsidR="00A03172" w:rsidRDefault="00A03172" w:rsidP="00A03172">
      <w:r>
        <w:rPr>
          <w:noProof/>
          <w:lang w:eastAsia="nl-NL"/>
        </w:rPr>
        <w:drawing>
          <wp:inline distT="0" distB="0" distL="0" distR="0" wp14:anchorId="3B845BB8" wp14:editId="68B05C55">
            <wp:extent cx="4171429" cy="155238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71429" cy="1552381"/>
                    </a:xfrm>
                    <a:prstGeom prst="rect">
                      <a:avLst/>
                    </a:prstGeom>
                  </pic:spPr>
                </pic:pic>
              </a:graphicData>
            </a:graphic>
          </wp:inline>
        </w:drawing>
      </w:r>
    </w:p>
    <w:p w14:paraId="32DDED65" w14:textId="77777777" w:rsidR="00A03172" w:rsidRDefault="00A03172" w:rsidP="00A03172"/>
    <w:p w14:paraId="06E8FD1C" w14:textId="77777777" w:rsidR="00A03172" w:rsidRDefault="00A03172" w:rsidP="00A03172">
      <w:pPr>
        <w:pStyle w:val="Kop2"/>
      </w:pPr>
      <w:bookmarkStart w:id="8" w:name="_Toc44764275"/>
      <w:r>
        <w:t xml:space="preserve">Leverblokken </w:t>
      </w:r>
      <w:r w:rsidR="008A3D2D">
        <w:t>koppelen aan een artik</w:t>
      </w:r>
      <w:r>
        <w:t>el</w:t>
      </w:r>
      <w:bookmarkEnd w:id="8"/>
    </w:p>
    <w:p w14:paraId="3342BE3D" w14:textId="77777777" w:rsidR="00A03172" w:rsidRPr="00287AAF" w:rsidRDefault="00A03172" w:rsidP="00A03172">
      <w:pPr>
        <w:rPr>
          <w:rFonts w:ascii="Courier" w:hAnsi="Courier"/>
          <w:sz w:val="20"/>
        </w:rPr>
      </w:pPr>
      <w:proofErr w:type="spellStart"/>
      <w:r w:rsidRPr="00287AAF">
        <w:rPr>
          <w:rFonts w:ascii="Courier" w:hAnsi="Courier"/>
          <w:sz w:val="20"/>
        </w:rPr>
        <w:t>Menupad</w:t>
      </w:r>
      <w:proofErr w:type="spellEnd"/>
      <w:r w:rsidRPr="00287AAF">
        <w:rPr>
          <w:rFonts w:ascii="Courier" w:hAnsi="Courier"/>
          <w:sz w:val="20"/>
        </w:rPr>
        <w:t xml:space="preserve">: Artikelen | </w:t>
      </w:r>
      <w:proofErr w:type="gramStart"/>
      <w:r w:rsidRPr="00287AAF">
        <w:rPr>
          <w:rFonts w:ascii="Courier" w:hAnsi="Courier"/>
          <w:sz w:val="20"/>
        </w:rPr>
        <w:t>Basis artikelen</w:t>
      </w:r>
      <w:proofErr w:type="gramEnd"/>
      <w:r w:rsidRPr="00287AAF">
        <w:rPr>
          <w:rFonts w:ascii="Courier" w:hAnsi="Courier"/>
          <w:sz w:val="20"/>
        </w:rPr>
        <w:t xml:space="preserve"> | </w:t>
      </w:r>
      <w:r>
        <w:rPr>
          <w:rFonts w:ascii="Courier" w:hAnsi="Courier"/>
          <w:sz w:val="20"/>
        </w:rPr>
        <w:t>A</w:t>
      </w:r>
      <w:r w:rsidRPr="00287AAF">
        <w:rPr>
          <w:rFonts w:ascii="Courier" w:hAnsi="Courier"/>
          <w:sz w:val="20"/>
        </w:rPr>
        <w:t>rtikelen</w:t>
      </w:r>
    </w:p>
    <w:p w14:paraId="2289044D" w14:textId="77777777" w:rsidR="00A03172" w:rsidRDefault="00A03172" w:rsidP="00A03172"/>
    <w:p w14:paraId="7D76C527" w14:textId="77777777" w:rsidR="00A03172" w:rsidRDefault="00A03172" w:rsidP="00A03172">
      <w:r>
        <w:t>Bij het aanmaken van een artikel kan een leverblok via de tab [</w:t>
      </w:r>
      <w:proofErr w:type="spellStart"/>
      <w:r>
        <w:t>Seizoensdimensies</w:t>
      </w:r>
      <w:proofErr w:type="spellEnd"/>
      <w:r>
        <w:t>] aan een artikeldimensie (kwaliteit/kleur) gekoppeld worden.</w:t>
      </w:r>
    </w:p>
    <w:p w14:paraId="50765870" w14:textId="77777777" w:rsidR="00A03172" w:rsidRDefault="00A03172" w:rsidP="00A03172"/>
    <w:p w14:paraId="672B907C" w14:textId="77777777" w:rsidR="00A03172" w:rsidRDefault="00A03172" w:rsidP="00A03172">
      <w:r>
        <w:t>Wanneer bij het artikel een seizoen gekozen wordt en dat seizoen heeft leverblokken, dan zal op de tab [</w:t>
      </w:r>
      <w:proofErr w:type="spellStart"/>
      <w:r>
        <w:t>Seizoensdimensies</w:t>
      </w:r>
      <w:proofErr w:type="spellEnd"/>
      <w:r>
        <w:t>] het seizoen en de leverblokken getoond worden. Voor het seizoen zullen alle dimensies geselecteerd zijn (via een kruisje). Voor de leverblokken zal geen enkele dimensie geselecteerd zijn. U zult zelf aan dienen te geven welke artikeldimensie in welk leverblok gepland staat voor levering.</w:t>
      </w:r>
      <w:r w:rsidR="004E5D29">
        <w:t xml:space="preserve"> Het is mogelijk om een artikeldimensie aan meerdere leverblokken te koppelen.</w:t>
      </w:r>
    </w:p>
    <w:p w14:paraId="0D52D00C" w14:textId="77777777" w:rsidR="00A03172" w:rsidRDefault="00A03172" w:rsidP="00A03172"/>
    <w:p w14:paraId="3D041E86" w14:textId="77777777" w:rsidR="00A03172" w:rsidRDefault="004E5D29" w:rsidP="00A03172">
      <w:r>
        <w:t>Om een artikeldimensie aan een leverblok te koppelen, kiest u in de browse eerst het betreffende leverblok. Vervolgens kunt u</w:t>
      </w:r>
      <w:r w:rsidR="00A03172">
        <w:t xml:space="preserve"> bij de kleur in de kolom </w:t>
      </w:r>
      <w:proofErr w:type="spellStart"/>
      <w:r w:rsidR="00A03172" w:rsidRPr="00545D7A">
        <w:rPr>
          <w:i/>
        </w:rPr>
        <w:t>Avail</w:t>
      </w:r>
      <w:proofErr w:type="spellEnd"/>
      <w:r>
        <w:t xml:space="preserve"> dubbel</w:t>
      </w:r>
      <w:r w:rsidR="00A03172">
        <w:t xml:space="preserve">klikken om het leverblok voor </w:t>
      </w:r>
      <w:r>
        <w:t>de</w:t>
      </w:r>
      <w:r w:rsidR="00A03172">
        <w:t xml:space="preserve"> artikel</w:t>
      </w:r>
      <w:r>
        <w:t>dimensie</w:t>
      </w:r>
      <w:r w:rsidR="00A03172">
        <w:t xml:space="preserve"> te activeren. Er verschijnt een kruisje. U hoeft dit niet apart te bewaren. Dit is meteen opgeslagen. Om het ongedaan te maken, kunt u met dubbelklik het kruisje weer weghalen.</w:t>
      </w:r>
    </w:p>
    <w:p w14:paraId="6213BD10" w14:textId="77777777" w:rsidR="00A03172" w:rsidRDefault="00A03172" w:rsidP="00A03172"/>
    <w:p w14:paraId="2A490C78" w14:textId="77777777" w:rsidR="00A03172" w:rsidRDefault="00A03172" w:rsidP="00A03172">
      <w:r>
        <w:rPr>
          <w:noProof/>
          <w:lang w:eastAsia="nl-NL"/>
        </w:rPr>
        <w:lastRenderedPageBreak/>
        <w:drawing>
          <wp:inline distT="0" distB="0" distL="0" distR="0" wp14:anchorId="5FBF6A5F" wp14:editId="3BAB1A3F">
            <wp:extent cx="5760720" cy="32531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53105"/>
                    </a:xfrm>
                    <a:prstGeom prst="rect">
                      <a:avLst/>
                    </a:prstGeom>
                  </pic:spPr>
                </pic:pic>
              </a:graphicData>
            </a:graphic>
          </wp:inline>
        </w:drawing>
      </w:r>
    </w:p>
    <w:p w14:paraId="4F702285" w14:textId="77777777" w:rsidR="00A03172" w:rsidRDefault="00A03172" w:rsidP="00A03172"/>
    <w:p w14:paraId="4D7B3A62" w14:textId="77777777" w:rsidR="00A03172" w:rsidRDefault="00A03172" w:rsidP="00A03172">
      <w:r>
        <w:t xml:space="preserve">De </w:t>
      </w:r>
      <w:proofErr w:type="spellStart"/>
      <w:r>
        <w:t>seizoensdimensies</w:t>
      </w:r>
      <w:proofErr w:type="spellEnd"/>
      <w:r>
        <w:t xml:space="preserve"> hebben verder geen toepassing in XL</w:t>
      </w:r>
      <w:r>
        <w:noBreakHyphen/>
        <w:t xml:space="preserve">ENZ. Dit betekent dat u deze niet kunt gebruiken voor bijvoorbeeld een selectie bij een voorraadoverzicht. Dan zal het standaard seizoen van het artikel gebruikt worden. Het seizoen op artikeldimensie zit in de datasets </w:t>
      </w:r>
      <w:r w:rsidRPr="00B5733C">
        <w:rPr>
          <w:i/>
        </w:rPr>
        <w:t xml:space="preserve">Item </w:t>
      </w:r>
      <w:proofErr w:type="spellStart"/>
      <w:r w:rsidRPr="00B5733C">
        <w:rPr>
          <w:i/>
        </w:rPr>
        <w:t>Dimension</w:t>
      </w:r>
      <w:proofErr w:type="spellEnd"/>
      <w:r>
        <w:t xml:space="preserve"> en </w:t>
      </w:r>
      <w:r w:rsidRPr="00B5733C">
        <w:rPr>
          <w:i/>
        </w:rPr>
        <w:t xml:space="preserve">Item </w:t>
      </w:r>
      <w:proofErr w:type="spellStart"/>
      <w:r w:rsidRPr="00B5733C">
        <w:rPr>
          <w:i/>
        </w:rPr>
        <w:t>Dimension</w:t>
      </w:r>
      <w:proofErr w:type="spellEnd"/>
      <w:r w:rsidRPr="00B5733C">
        <w:rPr>
          <w:i/>
        </w:rPr>
        <w:t xml:space="preserve"> </w:t>
      </w:r>
      <w:proofErr w:type="spellStart"/>
      <w:r w:rsidRPr="00B5733C">
        <w:rPr>
          <w:i/>
        </w:rPr>
        <w:t>Validation</w:t>
      </w:r>
      <w:proofErr w:type="spellEnd"/>
      <w:r>
        <w:t xml:space="preserve">. Het veld heet daarin </w:t>
      </w:r>
      <w:proofErr w:type="spellStart"/>
      <w:r w:rsidRPr="00B5733C">
        <w:rPr>
          <w:i/>
        </w:rPr>
        <w:t>Season</w:t>
      </w:r>
      <w:proofErr w:type="spellEnd"/>
      <w:r w:rsidRPr="00B5733C">
        <w:rPr>
          <w:i/>
        </w:rPr>
        <w:t xml:space="preserve"> Code </w:t>
      </w:r>
      <w:proofErr w:type="spellStart"/>
      <w:r w:rsidRPr="00B5733C">
        <w:rPr>
          <w:i/>
        </w:rPr>
        <w:t>Dimension</w:t>
      </w:r>
      <w:proofErr w:type="spellEnd"/>
      <w:r>
        <w:t xml:space="preserve"> (</w:t>
      </w:r>
      <w:proofErr w:type="spellStart"/>
      <w:r>
        <w:t>SeasonCode_DimSeason</w:t>
      </w:r>
      <w:proofErr w:type="spellEnd"/>
      <w:r>
        <w:t xml:space="preserve">). Op dit moment zal de </w:t>
      </w:r>
      <w:proofErr w:type="spellStart"/>
      <w:r>
        <w:t>seizoensdimensie</w:t>
      </w:r>
      <w:proofErr w:type="spellEnd"/>
      <w:r>
        <w:t xml:space="preserve"> dan ook vooral voor maatwerk oplossingen gebruikt kunnen worden.</w:t>
      </w:r>
    </w:p>
    <w:p w14:paraId="0B7BAD5A" w14:textId="77777777" w:rsidR="00A03172" w:rsidRDefault="00A03172" w:rsidP="00A03172"/>
    <w:p w14:paraId="22B610D1" w14:textId="77777777" w:rsidR="00A03172" w:rsidRDefault="00A03172" w:rsidP="00A03172">
      <w:r>
        <w:t>In de module Koppeling EeZeeBee is opgenomen dat de leverblokken doorgestuurd worden naar EeZeeBee.</w:t>
      </w:r>
    </w:p>
    <w:p w14:paraId="3DAFE177" w14:textId="77777777" w:rsidR="00A1720F" w:rsidRDefault="00A1720F" w:rsidP="00A03172"/>
    <w:p w14:paraId="1F696D45" w14:textId="77777777" w:rsidR="00A1720F" w:rsidRDefault="00A1720F" w:rsidP="00BE0965">
      <w:pPr>
        <w:pStyle w:val="Kop2"/>
      </w:pPr>
      <w:bookmarkStart w:id="9" w:name="_Toc44764276"/>
      <w:r>
        <w:t>Toepassing leverblok bij verkooporderinvoer</w:t>
      </w:r>
      <w:bookmarkEnd w:id="9"/>
    </w:p>
    <w:p w14:paraId="2A91BE25" w14:textId="77777777" w:rsidR="00A1720F" w:rsidRPr="00287AAF" w:rsidRDefault="00A1720F" w:rsidP="00BE0965">
      <w:pPr>
        <w:keepNext/>
        <w:rPr>
          <w:rFonts w:ascii="Courier" w:hAnsi="Courier"/>
          <w:sz w:val="20"/>
        </w:rPr>
      </w:pPr>
      <w:proofErr w:type="spellStart"/>
      <w:r w:rsidRPr="00287AAF">
        <w:rPr>
          <w:rFonts w:ascii="Courier" w:hAnsi="Courier"/>
          <w:sz w:val="20"/>
        </w:rPr>
        <w:t>Menupad</w:t>
      </w:r>
      <w:proofErr w:type="spellEnd"/>
      <w:r w:rsidRPr="00287AAF">
        <w:rPr>
          <w:rFonts w:ascii="Courier" w:hAnsi="Courier"/>
          <w:sz w:val="20"/>
        </w:rPr>
        <w:t xml:space="preserve">: </w:t>
      </w:r>
      <w:r w:rsidRPr="00B634F0">
        <w:rPr>
          <w:rFonts w:ascii="Courier New" w:hAnsi="Courier New" w:cs="Courier New"/>
        </w:rPr>
        <w:t>Systeembeheer | Systeembeheer verkoop</w:t>
      </w:r>
      <w:r w:rsidRPr="00287AAF">
        <w:rPr>
          <w:rFonts w:ascii="Courier" w:hAnsi="Courier"/>
          <w:sz w:val="20"/>
        </w:rPr>
        <w:t xml:space="preserve"> | </w:t>
      </w:r>
      <w:r>
        <w:rPr>
          <w:rFonts w:ascii="Courier" w:hAnsi="Courier"/>
          <w:sz w:val="20"/>
        </w:rPr>
        <w:t>Verkoopgegevens bedrijf</w:t>
      </w:r>
    </w:p>
    <w:p w14:paraId="34384F42" w14:textId="77777777" w:rsidR="00A03172" w:rsidRDefault="00A03172" w:rsidP="00BE0965">
      <w:pPr>
        <w:keepNext/>
      </w:pPr>
    </w:p>
    <w:p w14:paraId="6F456B32" w14:textId="77777777" w:rsidR="00A03172" w:rsidRDefault="00A1720F" w:rsidP="00A03172">
      <w:r>
        <w:t>Er</w:t>
      </w:r>
      <w:r w:rsidR="00A03172">
        <w:t xml:space="preserve"> zijn een aantal parameters, waarmee u aan kunt geven of en hoe u bij verkooporderinvoer controles uit wil laten voeren m.b.t. leverblokken. Dit betreft de volgende parameters:</w:t>
      </w:r>
    </w:p>
    <w:p w14:paraId="552E3D4C" w14:textId="77777777" w:rsidR="00A03172" w:rsidRDefault="00A03172" w:rsidP="00A03172"/>
    <w:p w14:paraId="69F2683F" w14:textId="77777777" w:rsidR="00A03172" w:rsidRPr="00780E43" w:rsidRDefault="00A03172" w:rsidP="00A03172">
      <w:pPr>
        <w:pStyle w:val="Lijstalinea"/>
        <w:numPr>
          <w:ilvl w:val="0"/>
          <w:numId w:val="3"/>
        </w:numPr>
        <w:rPr>
          <w:i/>
        </w:rPr>
      </w:pPr>
      <w:r w:rsidRPr="00780E43">
        <w:rPr>
          <w:i/>
        </w:rPr>
        <w:t>Controle op leverblok</w:t>
      </w:r>
    </w:p>
    <w:p w14:paraId="13961859" w14:textId="77777777" w:rsidR="00A03172" w:rsidRDefault="00A1720F" w:rsidP="00A03172">
      <w:pPr>
        <w:ind w:left="708"/>
      </w:pPr>
      <w:r>
        <w:t>Dit zal</w:t>
      </w:r>
      <w:r w:rsidR="00A03172">
        <w:t xml:space="preserve"> standaard op </w:t>
      </w:r>
      <w:r w:rsidR="00A03172" w:rsidRPr="00780E43">
        <w:rPr>
          <w:i/>
        </w:rPr>
        <w:t>nee</w:t>
      </w:r>
      <w:r w:rsidR="00A03172">
        <w:t xml:space="preserve"> staan. U kunt de controle via deze parameter aan zetten. De controle zal overigens alleen uitgevoerd worden bij voororders. Het systeem zal een ordersoort als voororder herkennen indien daarin het veld </w:t>
      </w:r>
      <w:r w:rsidR="00A03172" w:rsidRPr="00F05C30">
        <w:rPr>
          <w:i/>
        </w:rPr>
        <w:t>Order Definition</w:t>
      </w:r>
      <w:r w:rsidR="00A03172">
        <w:t xml:space="preserve"> gemarkeerd is als </w:t>
      </w:r>
      <w:r w:rsidR="00A03172" w:rsidRPr="00F05C30">
        <w:rPr>
          <w:i/>
        </w:rPr>
        <w:t>Voorverkoop</w:t>
      </w:r>
      <w:r w:rsidR="00A03172">
        <w:t>.</w:t>
      </w:r>
    </w:p>
    <w:p w14:paraId="0030D18C" w14:textId="77777777" w:rsidR="00A03172" w:rsidRPr="00780E43" w:rsidRDefault="00A03172" w:rsidP="00A03172">
      <w:pPr>
        <w:pStyle w:val="Lijstalinea"/>
        <w:numPr>
          <w:ilvl w:val="0"/>
          <w:numId w:val="3"/>
        </w:numPr>
        <w:rPr>
          <w:i/>
        </w:rPr>
      </w:pPr>
      <w:r w:rsidRPr="00780E43">
        <w:rPr>
          <w:i/>
        </w:rPr>
        <w:t>Accepteer voororders zonder leverblok</w:t>
      </w:r>
    </w:p>
    <w:p w14:paraId="6BE398B6" w14:textId="77777777" w:rsidR="00A03172" w:rsidRDefault="00A03172" w:rsidP="00A03172">
      <w:pPr>
        <w:ind w:left="708"/>
      </w:pPr>
      <w:r>
        <w:t xml:space="preserve">De default waarde is </w:t>
      </w:r>
      <w:r w:rsidRPr="00780E43">
        <w:rPr>
          <w:i/>
        </w:rPr>
        <w:t>Altijd</w:t>
      </w:r>
      <w:r>
        <w:t xml:space="preserve">. Het is mogelijk dat een artikel geen leverblok toegekend heeft gekregen. Op basis van deze parameter kunt u dan instellen dat het artikel dan niet in de voororder geaccepteerd mag worden. Daarbij zal ook rekening gehouden worden met de </w:t>
      </w:r>
      <w:r>
        <w:lastRenderedPageBreak/>
        <w:t xml:space="preserve">datum die u bij het leverblok ingegeven hebt voor </w:t>
      </w:r>
      <w:r w:rsidRPr="004D3656">
        <w:rPr>
          <w:i/>
        </w:rPr>
        <w:t>Verkooporders accepteren t/m</w:t>
      </w:r>
      <w:r>
        <w:t xml:space="preserve">. </w:t>
      </w:r>
      <w:proofErr w:type="gramStart"/>
      <w:r>
        <w:t>Indien</w:t>
      </w:r>
      <w:proofErr w:type="gramEnd"/>
      <w:r>
        <w:t xml:space="preserve"> de orderdatum na deze datum ligt, dan zal de </w:t>
      </w:r>
      <w:proofErr w:type="spellStart"/>
      <w:r>
        <w:t>orderingave</w:t>
      </w:r>
      <w:proofErr w:type="spellEnd"/>
      <w:r>
        <w:t xml:space="preserve"> niet geaccepteerd worden indien de parameter op </w:t>
      </w:r>
      <w:r w:rsidRPr="004D3656">
        <w:rPr>
          <w:i/>
        </w:rPr>
        <w:t>Nooit</w:t>
      </w:r>
      <w:r>
        <w:t xml:space="preserve"> staat.</w:t>
      </w:r>
    </w:p>
    <w:p w14:paraId="15666872" w14:textId="77777777" w:rsidR="00A03172" w:rsidRPr="00780E43" w:rsidRDefault="00A03172" w:rsidP="00A03172">
      <w:pPr>
        <w:pStyle w:val="Lijstalinea"/>
        <w:numPr>
          <w:ilvl w:val="0"/>
          <w:numId w:val="3"/>
        </w:numPr>
        <w:rPr>
          <w:i/>
        </w:rPr>
      </w:pPr>
      <w:r w:rsidRPr="00780E43">
        <w:rPr>
          <w:i/>
        </w:rPr>
        <w:t xml:space="preserve">Hoe omgaan met </w:t>
      </w:r>
      <w:r w:rsidR="00BE0965">
        <w:rPr>
          <w:i/>
        </w:rPr>
        <w:t>lever</w:t>
      </w:r>
      <w:r w:rsidRPr="00780E43">
        <w:rPr>
          <w:i/>
        </w:rPr>
        <w:t>datum buiten leverblok</w:t>
      </w:r>
    </w:p>
    <w:p w14:paraId="14C195B0" w14:textId="77777777" w:rsidR="00A03172" w:rsidRDefault="00A03172" w:rsidP="00A03172">
      <w:pPr>
        <w:ind w:left="708"/>
      </w:pPr>
      <w:r>
        <w:t xml:space="preserve">Hier heeft u een aantal keuzemogelijkheden. De default waarde is </w:t>
      </w:r>
      <w:r w:rsidRPr="00780E43">
        <w:rPr>
          <w:i/>
        </w:rPr>
        <w:t>Altijd accepteren</w:t>
      </w:r>
      <w:r>
        <w:t xml:space="preserve">. </w:t>
      </w:r>
      <w:r w:rsidR="003E4A8E">
        <w:t xml:space="preserve">De leverdatum zal dan niet aangepast worden. </w:t>
      </w:r>
      <w:r>
        <w:t xml:space="preserve">U kunt ook kiezen voor </w:t>
      </w:r>
      <w:r w:rsidRPr="00780E43">
        <w:rPr>
          <w:i/>
        </w:rPr>
        <w:t>Altijd aanpassen aan datums leverblok</w:t>
      </w:r>
      <w:r>
        <w:t xml:space="preserve">. Dat houdt in dat de datum dan overschreven zal worden met de datum van het gevonden leverblok. Met </w:t>
      </w:r>
      <w:r w:rsidRPr="00780E43">
        <w:rPr>
          <w:i/>
        </w:rPr>
        <w:t>Nooit na laatste leverdatum</w:t>
      </w:r>
      <w:r>
        <w:t xml:space="preserve"> geeft u aan dat een latere datum alleen mag voor zover de einddatum niet overschreden wordt. Met </w:t>
      </w:r>
      <w:r w:rsidRPr="00780E43">
        <w:rPr>
          <w:i/>
        </w:rPr>
        <w:t>Nooit voor de vanaf datum</w:t>
      </w:r>
      <w:r>
        <w:t xml:space="preserve"> geeft u aan dat een leverdatum nooit voor de begindatum van het leverblok mag liggen. Bij orderinvoer zal het systeem de leverdatum aanpassen naar d</w:t>
      </w:r>
      <w:r w:rsidR="001D3C07">
        <w:t>e begindatum van het leverblok.</w:t>
      </w:r>
    </w:p>
    <w:p w14:paraId="61984439" w14:textId="77777777" w:rsidR="001D3C07" w:rsidRPr="00BE0965" w:rsidRDefault="00BE0965" w:rsidP="001D3C07">
      <w:pPr>
        <w:pStyle w:val="Lijstalinea"/>
        <w:numPr>
          <w:ilvl w:val="0"/>
          <w:numId w:val="3"/>
        </w:numPr>
        <w:rPr>
          <w:i/>
        </w:rPr>
      </w:pPr>
      <w:r w:rsidRPr="00BE0965">
        <w:rPr>
          <w:i/>
        </w:rPr>
        <w:t>Hoe omgaan met laatste datum buiten</w:t>
      </w:r>
      <w:r>
        <w:rPr>
          <w:i/>
        </w:rPr>
        <w:t xml:space="preserve"> blok</w:t>
      </w:r>
    </w:p>
    <w:p w14:paraId="297E1CE5" w14:textId="77777777" w:rsidR="001D3C07" w:rsidRDefault="001D3C07" w:rsidP="001D3C07">
      <w:pPr>
        <w:ind w:left="708"/>
      </w:pPr>
      <w:r w:rsidRPr="001D3C07">
        <w:t xml:space="preserve">Dit heeft betrekking op de </w:t>
      </w:r>
      <w:r>
        <w:t xml:space="preserve">laatste leverdatum (t/m datum). Hier heeft u een aantal keuzemogelijkheden. De default waarde is </w:t>
      </w:r>
      <w:r w:rsidRPr="00780E43">
        <w:rPr>
          <w:i/>
        </w:rPr>
        <w:t>Altijd accepteren</w:t>
      </w:r>
      <w:r>
        <w:t xml:space="preserve">. </w:t>
      </w:r>
      <w:r w:rsidR="003E4A8E">
        <w:t xml:space="preserve">De laatste leverdatum zal dan niet aangepast worden. </w:t>
      </w:r>
      <w:r>
        <w:t xml:space="preserve">U kunt ook kiezen voor </w:t>
      </w:r>
      <w:r w:rsidRPr="00780E43">
        <w:rPr>
          <w:i/>
        </w:rPr>
        <w:t>Altijd aanpassen aan datums leverblok</w:t>
      </w:r>
      <w:r>
        <w:t xml:space="preserve">. Dat houdt in dat de datum dan overschreven zal worden met de datum van het gevonden leverblok. Met </w:t>
      </w:r>
      <w:r w:rsidRPr="00780E43">
        <w:rPr>
          <w:i/>
        </w:rPr>
        <w:t>Nooit na laatste leverdatum</w:t>
      </w:r>
      <w:r>
        <w:t xml:space="preserve"> geeft u aan dat een laatste leverdatum nooit na de einddatum van het leverblok mag liggen. Bij orderinvoer zal het systeem de leverdatum aanpassen naar de einddatum van het leverblok.</w:t>
      </w:r>
    </w:p>
    <w:p w14:paraId="66273D07" w14:textId="77777777" w:rsidR="00A03172" w:rsidRDefault="00A03172" w:rsidP="00A03172"/>
    <w:p w14:paraId="0A5D2C75" w14:textId="77777777" w:rsidR="00A1720F" w:rsidRDefault="00A1720F" w:rsidP="00A1720F">
      <w:pPr>
        <w:pStyle w:val="Kop2"/>
      </w:pPr>
      <w:bookmarkStart w:id="10" w:name="_Toc44764277"/>
      <w:r>
        <w:t>Verkooporderinvoer</w:t>
      </w:r>
      <w:bookmarkEnd w:id="10"/>
    </w:p>
    <w:p w14:paraId="337F4219" w14:textId="77777777" w:rsidR="002B7CD4" w:rsidRPr="00287AAF" w:rsidRDefault="002B7CD4" w:rsidP="002B7CD4">
      <w:pPr>
        <w:rPr>
          <w:rFonts w:ascii="Courier" w:hAnsi="Courier"/>
          <w:sz w:val="20"/>
        </w:rPr>
      </w:pPr>
      <w:proofErr w:type="spellStart"/>
      <w:r w:rsidRPr="00287AAF">
        <w:rPr>
          <w:rFonts w:ascii="Courier" w:hAnsi="Courier"/>
          <w:sz w:val="20"/>
        </w:rPr>
        <w:t>Menupad</w:t>
      </w:r>
      <w:proofErr w:type="spellEnd"/>
      <w:r w:rsidRPr="00287AAF">
        <w:rPr>
          <w:rFonts w:ascii="Courier" w:hAnsi="Courier"/>
          <w:sz w:val="20"/>
        </w:rPr>
        <w:t xml:space="preserve">: </w:t>
      </w:r>
      <w:r>
        <w:rPr>
          <w:rFonts w:ascii="Courier" w:hAnsi="Courier"/>
          <w:sz w:val="20"/>
        </w:rPr>
        <w:t>Verkoop</w:t>
      </w:r>
      <w:r w:rsidRPr="00287AAF">
        <w:rPr>
          <w:rFonts w:ascii="Courier" w:hAnsi="Courier"/>
          <w:sz w:val="20"/>
        </w:rPr>
        <w:t xml:space="preserve"> | Basis </w:t>
      </w:r>
      <w:r>
        <w:rPr>
          <w:rFonts w:ascii="Courier" w:hAnsi="Courier"/>
          <w:sz w:val="20"/>
        </w:rPr>
        <w:t>verkoop</w:t>
      </w:r>
      <w:r w:rsidRPr="00287AAF">
        <w:rPr>
          <w:rFonts w:ascii="Courier" w:hAnsi="Courier"/>
          <w:sz w:val="20"/>
        </w:rPr>
        <w:t xml:space="preserve"> | </w:t>
      </w:r>
      <w:r>
        <w:rPr>
          <w:rFonts w:ascii="Courier" w:hAnsi="Courier"/>
          <w:sz w:val="20"/>
        </w:rPr>
        <w:t>Verkooporders</w:t>
      </w:r>
    </w:p>
    <w:p w14:paraId="34177866" w14:textId="77777777" w:rsidR="00A1720F" w:rsidRDefault="00A1720F" w:rsidP="00A03172"/>
    <w:p w14:paraId="0372A731" w14:textId="77777777" w:rsidR="00A03172" w:rsidRDefault="00A03172" w:rsidP="00A03172">
      <w:proofErr w:type="gramStart"/>
      <w:r>
        <w:t>Indien</w:t>
      </w:r>
      <w:proofErr w:type="gramEnd"/>
      <w:r>
        <w:t xml:space="preserve"> u heeft aangegeven dat bij verkooporderinvoer een controle op leverblok uitgevoerd dient te worden, dan zal het systeem de leverdatum aanpassen naar de begindatum van het leverblok afhankelijk van de bovengenoemde parameters. Let op dat wanneer er meerdere leverblokken zijn en een leverdatum is op een begindatum van een leverblok gezet, dan kan het zijn dat de leverdatum van een volgende orderregel niet op een eerdere datum wordt gezet </w:t>
      </w:r>
      <w:proofErr w:type="gramStart"/>
      <w:r>
        <w:t>indien</w:t>
      </w:r>
      <w:proofErr w:type="gramEnd"/>
      <w:r>
        <w:t xml:space="preserve"> het volgende artikel (of kwaliteit/kleur</w:t>
      </w:r>
      <w:r w:rsidR="003E288C">
        <w:t>) in een eerder leverblok valt</w:t>
      </w:r>
      <w:r>
        <w:t>.</w:t>
      </w:r>
    </w:p>
    <w:p w14:paraId="6084B6E0" w14:textId="77777777" w:rsidR="00A41229" w:rsidRDefault="00A41229" w:rsidP="00A03172"/>
    <w:p w14:paraId="5E68926E" w14:textId="77777777" w:rsidR="00A41229" w:rsidRDefault="00A41229" w:rsidP="00A41229">
      <w:r>
        <w:t>Het zoeken naar een leverblok voor de orderregel gaat in een aantal stappen.</w:t>
      </w:r>
    </w:p>
    <w:p w14:paraId="6CC664BE" w14:textId="77777777" w:rsidR="00A41229" w:rsidRDefault="00A41229" w:rsidP="00A41229">
      <w:pPr>
        <w:pStyle w:val="Lijstalinea"/>
        <w:numPr>
          <w:ilvl w:val="0"/>
          <w:numId w:val="3"/>
        </w:numPr>
      </w:pPr>
      <w:r>
        <w:t>Op basis van het orderseizoen zal het systeem kijken of bij het artikel leverblokken voor dat orderseizoen gekoppeld zijn op de tab [</w:t>
      </w:r>
      <w:proofErr w:type="spellStart"/>
      <w:r>
        <w:t>Seizoensdimensies</w:t>
      </w:r>
      <w:proofErr w:type="spellEnd"/>
      <w:r>
        <w:t>]. Als dat het geval is, dan zal op basis van de gevraagde leverdatum van de orderregel een leverblok gezocht worden. De leverdatum kan eventueel aangepast worden door het systeem; dat is afhankelijk van de parameters.</w:t>
      </w:r>
    </w:p>
    <w:p w14:paraId="1213C49D" w14:textId="77777777" w:rsidR="00C455A5" w:rsidRDefault="00C455A5" w:rsidP="00A41229">
      <w:pPr>
        <w:pStyle w:val="Lijstalinea"/>
        <w:numPr>
          <w:ilvl w:val="0"/>
          <w:numId w:val="3"/>
        </w:numPr>
      </w:pPr>
      <w:r>
        <w:t>Wanneer bij het artikel voor het betreffende orderseizoen geen leverblokken gekoppeld zijn en het orderseizoen heeft wel leverblokken, dan zal het systeem die hanteren. Op basis van de gevraagde leverdatum van de orderregel zal een leverblok gezocht worden. De leverdatum kan eventueel aangepast worden door het systeem; dat is afhankelijk van de parameters.</w:t>
      </w:r>
    </w:p>
    <w:p w14:paraId="1B6A6A9E" w14:textId="77777777" w:rsidR="0096085D" w:rsidRDefault="0096085D" w:rsidP="00A41229">
      <w:pPr>
        <w:pStyle w:val="Lijstalinea"/>
        <w:numPr>
          <w:ilvl w:val="0"/>
          <w:numId w:val="3"/>
        </w:numPr>
      </w:pPr>
      <w:r>
        <w:t>Wanneer het orderseizoen geen leverblokken heeft, dan kan geen leverblok aan de orderregel gekoppeld worden.</w:t>
      </w:r>
    </w:p>
    <w:p w14:paraId="5C88EFFC" w14:textId="77777777" w:rsidR="00A41229" w:rsidRDefault="00A41229" w:rsidP="00A41229"/>
    <w:p w14:paraId="0C6B866B" w14:textId="77777777" w:rsidR="00C455A5" w:rsidRDefault="00C455A5" w:rsidP="00A41229">
      <w:r>
        <w:lastRenderedPageBreak/>
        <w:t>Voor de eerste twee stappen geldt dat wanneer meerdere leverblokken van toepassing zijn en de leverdatum ligt voor de vroegste datum van alle leverblokken, dan zal het systeem het eerste leverblok voor het orderseizoen toepassen.  Afhankelijk van de parameterinstelling kan de leverdatum van de orderregel eventueel door het systeem aangepast worden.</w:t>
      </w:r>
    </w:p>
    <w:p w14:paraId="1410719E" w14:textId="77777777" w:rsidR="00C455A5" w:rsidRDefault="00C455A5" w:rsidP="00A41229"/>
    <w:p w14:paraId="55E37D75" w14:textId="77777777" w:rsidR="00C455A5" w:rsidRDefault="00C455A5" w:rsidP="00A41229">
      <w:r>
        <w:t>Het is gebruikelijk dat de datums van de leverblokken elkaar niet overlappen. Mocht dat wel ingesteld zijn, dan zal het systeem bij meerdere leverblokken een keuze dienen te maken.</w:t>
      </w:r>
    </w:p>
    <w:p w14:paraId="1350E126" w14:textId="77777777" w:rsidR="00A03172" w:rsidRDefault="00A03172" w:rsidP="00A03172"/>
    <w:p w14:paraId="20DA3B02" w14:textId="77777777" w:rsidR="00A03172" w:rsidRDefault="00A03172" w:rsidP="00A03172">
      <w:r>
        <w:t xml:space="preserve">Het leverblok wordt in de achtergrond op de orderregel weggeschreven (veld </w:t>
      </w:r>
      <w:r w:rsidRPr="004F0171">
        <w:rPr>
          <w:i/>
        </w:rPr>
        <w:t>Delivery Time Frame</w:t>
      </w:r>
      <w:r>
        <w:t xml:space="preserve"> (</w:t>
      </w:r>
      <w:proofErr w:type="spellStart"/>
      <w:r w:rsidRPr="004F0171">
        <w:rPr>
          <w:i/>
        </w:rPr>
        <w:t>DeliveryTimeFrameCode</w:t>
      </w:r>
      <w:proofErr w:type="spellEnd"/>
      <w:r>
        <w:t xml:space="preserve">) in de dataset </w:t>
      </w:r>
      <w:r w:rsidRPr="004F0171">
        <w:rPr>
          <w:i/>
        </w:rPr>
        <w:t>Order Line</w:t>
      </w:r>
      <w:r>
        <w:t>).</w:t>
      </w:r>
    </w:p>
    <w:p w14:paraId="6F168B26" w14:textId="77777777" w:rsidR="00A03172" w:rsidRDefault="00A03172" w:rsidP="00A03172"/>
    <w:p w14:paraId="4EE51F53" w14:textId="77777777" w:rsidR="00AC4F82" w:rsidRDefault="00AC4F82" w:rsidP="00A03172">
      <w:r>
        <w:t xml:space="preserve">Bij het importeren van verkooporders via de Enterprise Service Bus (dit geldt voornamelijk voor </w:t>
      </w:r>
      <w:proofErr w:type="spellStart"/>
      <w:r>
        <w:t>weborders</w:t>
      </w:r>
      <w:proofErr w:type="spellEnd"/>
      <w:r>
        <w:t>) kan in het orderbericht direct een leverblok meegegeven worden. Als dat meegegeven wordt, dan zal dat leverblok op de orderregel weggeschreven worden. Wanneer geen leverdatum meegegeven is, zal het systeem de datum van het leverblok vullen.</w:t>
      </w:r>
    </w:p>
    <w:p w14:paraId="46EF89FE" w14:textId="77777777" w:rsidR="00AC4F82" w:rsidRDefault="00AC4F82" w:rsidP="00A03172"/>
    <w:p w14:paraId="6E8DC31E" w14:textId="77777777" w:rsidR="00AC4F82" w:rsidRDefault="00AC4F82" w:rsidP="00A03172">
      <w:r>
        <w:t>Wanneer in het orderbericht geen leverblok staat, maar wel een leverdatum, dan zal het systeem op basis van die datum een leverblok zoeken om aan de orderregel te koppelen.</w:t>
      </w:r>
    </w:p>
    <w:p w14:paraId="4F833AAD" w14:textId="77777777" w:rsidR="00AC4F82" w:rsidRDefault="00AC4F82" w:rsidP="00A03172"/>
    <w:p w14:paraId="786EE486" w14:textId="77777777" w:rsidR="00A1720F" w:rsidRDefault="00A1720F" w:rsidP="00A1720F">
      <w:pPr>
        <w:pStyle w:val="Kop2"/>
      </w:pPr>
      <w:bookmarkStart w:id="11" w:name="_Toc44764278"/>
      <w:r>
        <w:t>Uitleveradvies</w:t>
      </w:r>
      <w:bookmarkEnd w:id="11"/>
    </w:p>
    <w:p w14:paraId="5141D52D" w14:textId="77777777" w:rsidR="00A1720F" w:rsidRDefault="00A1720F" w:rsidP="00A03172"/>
    <w:p w14:paraId="659BF9C9" w14:textId="77777777" w:rsidR="00A03172" w:rsidRDefault="00A03172" w:rsidP="00A03172">
      <w:r>
        <w:t xml:space="preserve">Bij het uitleveradvies kunt u selecteren op het veld </w:t>
      </w:r>
      <w:r w:rsidRPr="00E35F7E">
        <w:rPr>
          <w:i/>
        </w:rPr>
        <w:t>Delivery Time Frame</w:t>
      </w:r>
      <w:r>
        <w:t xml:space="preserve"> om alleen die verkooporderregels in het advies te laten komen, die de betreffende leverblokcode (op de achtergrond) in de regel hebben staan.</w:t>
      </w:r>
    </w:p>
    <w:p w14:paraId="2BCA7714" w14:textId="77777777" w:rsidR="00A03172" w:rsidRDefault="00A03172" w:rsidP="00A03172"/>
    <w:p w14:paraId="1146F2B1" w14:textId="77777777" w:rsidR="00A03172" w:rsidRPr="00287AAF" w:rsidRDefault="00A03172" w:rsidP="00A03172"/>
    <w:p w14:paraId="69D91B28" w14:textId="77777777" w:rsidR="00A03172" w:rsidRDefault="00A03172" w:rsidP="00287AAF"/>
    <w:p w14:paraId="48F3C9D6" w14:textId="77777777" w:rsidR="00F87180" w:rsidRPr="009E354D" w:rsidRDefault="00F87180" w:rsidP="00287AAF"/>
    <w:sectPr w:rsidR="00F87180" w:rsidRPr="009E354D" w:rsidSect="006C6C58">
      <w:footnotePr>
        <w:numFmt w:val="chicago"/>
      </w:footnotePr>
      <w:pgSz w:w="11906" w:h="16838"/>
      <w:pgMar w:top="2836" w:right="1417" w:bottom="1417" w:left="1417"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5E8A8" w14:textId="77777777" w:rsidR="00867DA6" w:rsidRDefault="00867DA6" w:rsidP="006720A5">
      <w:pPr>
        <w:spacing w:line="240" w:lineRule="auto"/>
      </w:pPr>
      <w:r>
        <w:separator/>
      </w:r>
    </w:p>
  </w:endnote>
  <w:endnote w:type="continuationSeparator" w:id="0">
    <w:p w14:paraId="6AD6DA2F" w14:textId="77777777" w:rsidR="00867DA6" w:rsidRDefault="00867DA6" w:rsidP="006720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Myriad Web Pro">
    <w:altName w:val="Corbel"/>
    <w:charset w:val="00"/>
    <w:family w:val="swiss"/>
    <w:pitch w:val="variable"/>
    <w:sig w:usb0="8000002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6B346" w14:textId="77777777" w:rsidR="00413B99" w:rsidRPr="0094028C" w:rsidRDefault="00413B99">
    <w:pPr>
      <w:pStyle w:val="Voettekst"/>
      <w:rPr>
        <w:lang w:val="en-US"/>
      </w:rPr>
    </w:pPr>
    <w:r w:rsidRPr="0094028C">
      <w:rPr>
        <w:lang w:val="en-US"/>
      </w:rPr>
      <w:tab/>
    </w:r>
    <w:r w:rsidRPr="00EA7206">
      <w:rPr>
        <w:rFonts w:cs="Calibri"/>
        <w:vertAlign w:val="superscript"/>
        <w:lang w:val="en-US"/>
      </w:rPr>
      <w:t>©</w:t>
    </w:r>
    <w:r w:rsidRPr="0094028C">
      <w:rPr>
        <w:lang w:val="en-US"/>
      </w:rPr>
      <w:t>Reflecta Automation B.V.</w:t>
    </w:r>
    <w:r w:rsidRPr="0094028C">
      <w:rPr>
        <w:lang w:val="en-US"/>
      </w:rPr>
      <w:tab/>
    </w:r>
    <w:proofErr w:type="spellStart"/>
    <w:r w:rsidRPr="0094028C">
      <w:rPr>
        <w:lang w:val="en-US"/>
      </w:rPr>
      <w:t>P</w:t>
    </w:r>
    <w:r>
      <w:rPr>
        <w:lang w:val="en-US"/>
      </w:rPr>
      <w:t>agina</w:t>
    </w:r>
    <w:proofErr w:type="spellEnd"/>
    <w:r w:rsidRPr="0094028C">
      <w:rPr>
        <w:lang w:val="en-US"/>
      </w:rPr>
      <w:t xml:space="preserve"> </w:t>
    </w:r>
    <w:r w:rsidRPr="005A3657">
      <w:rPr>
        <w:lang w:val="en-US"/>
      </w:rPr>
      <w:fldChar w:fldCharType="begin"/>
    </w:r>
    <w:r w:rsidRPr="005A3657">
      <w:rPr>
        <w:lang w:val="en-US"/>
      </w:rPr>
      <w:instrText xml:space="preserve"> PAGE  \* Arabic  \* MERGEFORMAT </w:instrText>
    </w:r>
    <w:r w:rsidRPr="005A3657">
      <w:rPr>
        <w:lang w:val="en-US"/>
      </w:rPr>
      <w:fldChar w:fldCharType="separate"/>
    </w:r>
    <w:r w:rsidR="00BE0965">
      <w:rPr>
        <w:noProof/>
        <w:lang w:val="en-US"/>
      </w:rPr>
      <w:t>2</w:t>
    </w:r>
    <w:r w:rsidRPr="005A3657">
      <w:rPr>
        <w:lang w:val="en-US"/>
      </w:rPr>
      <w:fldChar w:fldCharType="end"/>
    </w:r>
    <w:r>
      <w:rPr>
        <w:lang w:val="en-US"/>
      </w:rPr>
      <w:t xml:space="preserve"> van</w:t>
    </w:r>
    <w:r w:rsidRPr="0094028C">
      <w:rPr>
        <w:lang w:val="en-US"/>
      </w:rPr>
      <w:t xml:space="preserve"> </w:t>
    </w:r>
    <w:r w:rsidRPr="005A3657">
      <w:rPr>
        <w:lang w:val="en-US"/>
      </w:rPr>
      <w:fldChar w:fldCharType="begin"/>
    </w:r>
    <w:r w:rsidRPr="005A3657">
      <w:rPr>
        <w:lang w:val="en-US"/>
      </w:rPr>
      <w:instrText xml:space="preserve"> NUMPAGES  \* Arabic  \* MERGEFORMAT </w:instrText>
    </w:r>
    <w:r w:rsidRPr="005A3657">
      <w:rPr>
        <w:lang w:val="en-US"/>
      </w:rPr>
      <w:fldChar w:fldCharType="separate"/>
    </w:r>
    <w:r w:rsidR="00BE0965">
      <w:rPr>
        <w:noProof/>
        <w:lang w:val="en-US"/>
      </w:rPr>
      <w:t>11</w:t>
    </w:r>
    <w:r w:rsidRPr="005A3657">
      <w:rPr>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E0D9F" w14:textId="77777777" w:rsidR="00413B99" w:rsidRPr="006C6C58" w:rsidRDefault="006C6C58" w:rsidP="006C6C58">
    <w:pPr>
      <w:pStyle w:val="Voettekst"/>
      <w:rPr>
        <w:lang w:val="en-US"/>
      </w:rPr>
    </w:pPr>
    <w:r w:rsidRPr="0094028C">
      <w:rPr>
        <w:lang w:val="en-US"/>
      </w:rPr>
      <w:tab/>
    </w:r>
    <w:r w:rsidRPr="00EA7206">
      <w:rPr>
        <w:rFonts w:cs="Calibri"/>
        <w:vertAlign w:val="superscript"/>
        <w:lang w:val="en-US"/>
      </w:rPr>
      <w:t>©</w:t>
    </w:r>
    <w:r>
      <w:rPr>
        <w:lang w:val="en-US"/>
      </w:rPr>
      <w:t>Reflecta Automation B.V.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44F89" w14:textId="77777777" w:rsidR="00867DA6" w:rsidRDefault="00867DA6" w:rsidP="006720A5">
      <w:pPr>
        <w:spacing w:line="240" w:lineRule="auto"/>
      </w:pPr>
    </w:p>
  </w:footnote>
  <w:footnote w:type="continuationSeparator" w:id="0">
    <w:p w14:paraId="10A95B56" w14:textId="77777777" w:rsidR="00867DA6" w:rsidRDefault="00867DA6" w:rsidP="006720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6D246" w14:textId="77777777" w:rsidR="00413B99" w:rsidRPr="00EA7206" w:rsidRDefault="00413B99" w:rsidP="006720A5">
    <w:pPr>
      <w:pStyle w:val="Koptekst"/>
      <w:jc w:val="right"/>
      <w:rPr>
        <w:b/>
        <w:i/>
        <w:noProof/>
        <w:sz w:val="24"/>
        <w:szCs w:val="24"/>
        <w:lang w:eastAsia="nl-NL"/>
      </w:rPr>
    </w:pPr>
    <w:r>
      <w:rPr>
        <w:b/>
        <w:bCs/>
        <w:i/>
        <w:iCs/>
        <w:noProof/>
        <w:color w:val="8DB3E2" w:themeColor="text2" w:themeTint="66"/>
        <w:spacing w:val="4"/>
        <w:w w:val="97"/>
        <w:sz w:val="32"/>
        <w:szCs w:val="32"/>
        <w:lang w:eastAsia="nl-NL"/>
      </w:rPr>
      <w:drawing>
        <wp:anchor distT="0" distB="0" distL="114300" distR="114300" simplePos="0" relativeHeight="251659776" behindDoc="1" locked="0" layoutInCell="1" allowOverlap="1" wp14:anchorId="6038F317" wp14:editId="7F4C3336">
          <wp:simplePos x="0" y="0"/>
          <wp:positionH relativeFrom="column">
            <wp:posOffset>-403860</wp:posOffset>
          </wp:positionH>
          <wp:positionV relativeFrom="paragraph">
            <wp:posOffset>-142984</wp:posOffset>
          </wp:positionV>
          <wp:extent cx="4562475" cy="1600200"/>
          <wp:effectExtent l="0" t="0" r="9525" b="0"/>
          <wp:wrapNone/>
          <wp:docPr id="23" name="Picture 2" descr="logo-auto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utomation.jpg"/>
                  <pic:cNvPicPr/>
                </pic:nvPicPr>
                <pic:blipFill>
                  <a:blip r:embed="rId1"/>
                  <a:stretch>
                    <a:fillRect/>
                  </a:stretch>
                </pic:blipFill>
                <pic:spPr>
                  <a:xfrm>
                    <a:off x="0" y="0"/>
                    <a:ext cx="4562475" cy="1600200"/>
                  </a:xfrm>
                  <a:prstGeom prst="rect">
                    <a:avLst/>
                  </a:prstGeom>
                </pic:spPr>
              </pic:pic>
            </a:graphicData>
          </a:graphic>
          <wp14:sizeRelH relativeFrom="margin">
            <wp14:pctWidth>0</wp14:pctWidth>
          </wp14:sizeRelH>
          <wp14:sizeRelV relativeFrom="margin">
            <wp14:pctHeight>0</wp14:pctHeight>
          </wp14:sizeRelV>
        </wp:anchor>
      </w:drawing>
    </w:r>
    <w:r w:rsidRPr="00EA7206">
      <w:rPr>
        <w:b/>
        <w:i/>
        <w:noProof/>
        <w:color w:val="C0504D" w:themeColor="accent2"/>
        <w:sz w:val="24"/>
        <w:szCs w:val="24"/>
        <w:lang w:eastAsia="nl-NL"/>
      </w:rPr>
      <w:t xml:space="preserve">XL-ENZ </w:t>
    </w:r>
    <w:r w:rsidR="00867DA6">
      <w:rPr>
        <w:b/>
        <w:i/>
        <w:noProof/>
        <w:color w:val="C0504D" w:themeColor="accent2"/>
        <w:sz w:val="24"/>
        <w:szCs w:val="24"/>
        <w:lang w:eastAsia="nl-NL"/>
      </w:rPr>
      <w:t>Diverse onderwerpen</w:t>
    </w:r>
  </w:p>
  <w:p w14:paraId="025D803B" w14:textId="77777777" w:rsidR="00413B99" w:rsidRPr="007C1145" w:rsidRDefault="00B73779" w:rsidP="009213BA">
    <w:pPr>
      <w:spacing w:before="120"/>
      <w:jc w:val="right"/>
      <w:rPr>
        <w:rFonts w:ascii="Myriad Web Pro" w:hAnsi="Myriad Web Pro"/>
        <w:color w:val="262626"/>
        <w:sz w:val="20"/>
      </w:rPr>
    </w:pPr>
    <w:sdt>
      <w:sdtPr>
        <w:rPr>
          <w:sz w:val="20"/>
        </w:rPr>
        <w:alias w:val="Ondertitel"/>
        <w:tag w:val="Ondertitel"/>
        <w:id w:val="1618714190"/>
        <w:dataBinding w:xpath="/root[1]/ondertitel[1]" w:storeItemID="{4467441E-6535-4065-869B-F160B5817ADE}"/>
        <w:text w:multiLine="1"/>
      </w:sdtPr>
      <w:sdtEndPr/>
      <w:sdtContent>
        <w:r w:rsidR="00867DA6">
          <w:rPr>
            <w:sz w:val="20"/>
          </w:rPr>
          <w:t>Documentatie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7319A" w14:textId="77777777" w:rsidR="00413B99" w:rsidRDefault="006C6C58" w:rsidP="006C6C58">
    <w:pPr>
      <w:pStyle w:val="Koptekst"/>
      <w:jc w:val="right"/>
    </w:pPr>
    <w:r>
      <w:rPr>
        <w:b/>
        <w:bCs/>
        <w:i/>
        <w:iCs/>
        <w:noProof/>
        <w:color w:val="8DB3E2" w:themeColor="text2" w:themeTint="66"/>
        <w:spacing w:val="4"/>
        <w:w w:val="97"/>
        <w:sz w:val="32"/>
        <w:szCs w:val="32"/>
        <w:lang w:eastAsia="nl-NL"/>
      </w:rPr>
      <w:drawing>
        <wp:anchor distT="0" distB="0" distL="114300" distR="114300" simplePos="0" relativeHeight="251661312" behindDoc="1" locked="0" layoutInCell="1" allowOverlap="1" wp14:anchorId="03D29645" wp14:editId="51CF51A9">
          <wp:simplePos x="0" y="0"/>
          <wp:positionH relativeFrom="column">
            <wp:posOffset>-419735</wp:posOffset>
          </wp:positionH>
          <wp:positionV relativeFrom="paragraph">
            <wp:posOffset>-142349</wp:posOffset>
          </wp:positionV>
          <wp:extent cx="4562475" cy="1600200"/>
          <wp:effectExtent l="0" t="0" r="9525" b="0"/>
          <wp:wrapNone/>
          <wp:docPr id="33" name="Picture 2" descr="logo-auto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utomation.jpg"/>
                  <pic:cNvPicPr/>
                </pic:nvPicPr>
                <pic:blipFill>
                  <a:blip r:embed="rId1"/>
                  <a:stretch>
                    <a:fillRect/>
                  </a:stretch>
                </pic:blipFill>
                <pic:spPr>
                  <a:xfrm>
                    <a:off x="0" y="0"/>
                    <a:ext cx="4562475" cy="1600200"/>
                  </a:xfrm>
                  <a:prstGeom prst="rect">
                    <a:avLst/>
                  </a:prstGeom>
                </pic:spPr>
              </pic:pic>
            </a:graphicData>
          </a:graphic>
        </wp:anchor>
      </w:drawing>
    </w:r>
    <w:r w:rsidRPr="00EA7206">
      <w:rPr>
        <w:b/>
        <w:i/>
        <w:noProof/>
        <w:color w:val="C0504D" w:themeColor="accent2"/>
        <w:sz w:val="24"/>
        <w:szCs w:val="24"/>
        <w:lang w:eastAsia="nl-NL"/>
      </w:rPr>
      <w:t xml:space="preserve">XL-ENZ </w:t>
    </w:r>
    <w:r w:rsidR="00867DA6">
      <w:rPr>
        <w:b/>
        <w:i/>
        <w:noProof/>
        <w:color w:val="C0504D" w:themeColor="accent2"/>
        <w:sz w:val="24"/>
        <w:szCs w:val="24"/>
        <w:lang w:eastAsia="nl-NL"/>
      </w:rPr>
      <w:t>Diverse onderwerpen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95B19"/>
    <w:multiLevelType w:val="hybridMultilevel"/>
    <w:tmpl w:val="7CCC27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5C2199"/>
    <w:multiLevelType w:val="multilevel"/>
    <w:tmpl w:val="F8461E1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5CC6E27"/>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777793340">
    <w:abstractNumId w:val="1"/>
  </w:num>
  <w:num w:numId="2" w16cid:durableId="673923401">
    <w:abstractNumId w:val="2"/>
  </w:num>
  <w:num w:numId="3" w16cid:durableId="1468082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10241"/>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DA6"/>
    <w:rsid w:val="000B41EC"/>
    <w:rsid w:val="000D28BE"/>
    <w:rsid w:val="000F6AF5"/>
    <w:rsid w:val="00113D85"/>
    <w:rsid w:val="001452B2"/>
    <w:rsid w:val="00146453"/>
    <w:rsid w:val="00157F53"/>
    <w:rsid w:val="00166BB2"/>
    <w:rsid w:val="001836C2"/>
    <w:rsid w:val="001976DA"/>
    <w:rsid w:val="001A517D"/>
    <w:rsid w:val="001D3C07"/>
    <w:rsid w:val="001D515B"/>
    <w:rsid w:val="00267D9E"/>
    <w:rsid w:val="00287AAF"/>
    <w:rsid w:val="002B7CD4"/>
    <w:rsid w:val="002E0BCA"/>
    <w:rsid w:val="00322AB0"/>
    <w:rsid w:val="00324E16"/>
    <w:rsid w:val="003B6C87"/>
    <w:rsid w:val="003E288C"/>
    <w:rsid w:val="003E4A8E"/>
    <w:rsid w:val="00413B99"/>
    <w:rsid w:val="004E5D29"/>
    <w:rsid w:val="00514DA4"/>
    <w:rsid w:val="005272F2"/>
    <w:rsid w:val="005340DE"/>
    <w:rsid w:val="005933E6"/>
    <w:rsid w:val="005A3657"/>
    <w:rsid w:val="005C6ECF"/>
    <w:rsid w:val="005F3347"/>
    <w:rsid w:val="00625E43"/>
    <w:rsid w:val="006469E5"/>
    <w:rsid w:val="006720A5"/>
    <w:rsid w:val="00686960"/>
    <w:rsid w:val="0069498E"/>
    <w:rsid w:val="00696F01"/>
    <w:rsid w:val="0069756C"/>
    <w:rsid w:val="006C6C58"/>
    <w:rsid w:val="007051A9"/>
    <w:rsid w:val="007440EE"/>
    <w:rsid w:val="00776612"/>
    <w:rsid w:val="007B4505"/>
    <w:rsid w:val="007B5EB3"/>
    <w:rsid w:val="007C1145"/>
    <w:rsid w:val="007C22C8"/>
    <w:rsid w:val="008062AF"/>
    <w:rsid w:val="00862975"/>
    <w:rsid w:val="00867CD9"/>
    <w:rsid w:val="00867DA6"/>
    <w:rsid w:val="0088518E"/>
    <w:rsid w:val="008A3D2D"/>
    <w:rsid w:val="008B7909"/>
    <w:rsid w:val="008D330E"/>
    <w:rsid w:val="009213BA"/>
    <w:rsid w:val="0094028C"/>
    <w:rsid w:val="0096085D"/>
    <w:rsid w:val="00991250"/>
    <w:rsid w:val="009C7503"/>
    <w:rsid w:val="009E354D"/>
    <w:rsid w:val="00A03172"/>
    <w:rsid w:val="00A1720F"/>
    <w:rsid w:val="00A41229"/>
    <w:rsid w:val="00A46421"/>
    <w:rsid w:val="00A74F31"/>
    <w:rsid w:val="00AB0C95"/>
    <w:rsid w:val="00AC4F82"/>
    <w:rsid w:val="00B05F40"/>
    <w:rsid w:val="00B17464"/>
    <w:rsid w:val="00B50653"/>
    <w:rsid w:val="00B71B9B"/>
    <w:rsid w:val="00B73779"/>
    <w:rsid w:val="00BC6869"/>
    <w:rsid w:val="00BE0965"/>
    <w:rsid w:val="00C11F59"/>
    <w:rsid w:val="00C44065"/>
    <w:rsid w:val="00C455A5"/>
    <w:rsid w:val="00C511F5"/>
    <w:rsid w:val="00C640F4"/>
    <w:rsid w:val="00C644AB"/>
    <w:rsid w:val="00C659BE"/>
    <w:rsid w:val="00C942C5"/>
    <w:rsid w:val="00CA345D"/>
    <w:rsid w:val="00D12745"/>
    <w:rsid w:val="00D3096E"/>
    <w:rsid w:val="00D329E0"/>
    <w:rsid w:val="00D86B51"/>
    <w:rsid w:val="00D93D7C"/>
    <w:rsid w:val="00DD49FB"/>
    <w:rsid w:val="00E9632C"/>
    <w:rsid w:val="00EA7206"/>
    <w:rsid w:val="00EF7B65"/>
    <w:rsid w:val="00F3266F"/>
    <w:rsid w:val="00F87180"/>
    <w:rsid w:val="00FD65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26AFEA6"/>
  <w15:docId w15:val="{8E5D0BAD-46FE-4713-B4BE-9B06B8D9D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color w:val="262626" w:themeColor="text1" w:themeTint="D9"/>
        <w:lang w:val="nl-NL" w:eastAsia="en-US" w:bidi="ar-SA"/>
      </w:rPr>
    </w:rPrDefault>
    <w:pPrDefault>
      <w:pPr>
        <w:spacing w:before="120" w:line="583"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4E16"/>
    <w:pPr>
      <w:spacing w:before="0" w:line="288" w:lineRule="auto"/>
    </w:pPr>
    <w:rPr>
      <w:rFonts w:asciiTheme="minorHAnsi" w:hAnsiTheme="minorHAnsi"/>
      <w:sz w:val="18"/>
    </w:rPr>
  </w:style>
  <w:style w:type="paragraph" w:styleId="Kop1">
    <w:name w:val="heading 1"/>
    <w:basedOn w:val="Standaard"/>
    <w:next w:val="Standaard"/>
    <w:link w:val="Kop1Char"/>
    <w:uiPriority w:val="9"/>
    <w:qFormat/>
    <w:rsid w:val="00324E16"/>
    <w:pPr>
      <w:keepNext/>
      <w:keepLines/>
      <w:numPr>
        <w:numId w:val="2"/>
      </w:numPr>
      <w:spacing w:before="360" w:after="160"/>
      <w:outlineLvl w:val="0"/>
    </w:pPr>
    <w:rPr>
      <w:rFonts w:asciiTheme="majorHAnsi" w:eastAsiaTheme="majorEastAsia" w:hAnsiTheme="majorHAnsi" w:cstheme="majorBidi"/>
      <w:bCs/>
      <w:caps/>
      <w:sz w:val="26"/>
      <w:szCs w:val="28"/>
    </w:rPr>
  </w:style>
  <w:style w:type="paragraph" w:styleId="Kop2">
    <w:name w:val="heading 2"/>
    <w:basedOn w:val="Standaard"/>
    <w:next w:val="Standaard"/>
    <w:link w:val="Kop2Char"/>
    <w:uiPriority w:val="9"/>
    <w:unhideWhenUsed/>
    <w:qFormat/>
    <w:rsid w:val="00A46421"/>
    <w:pPr>
      <w:keepNext/>
      <w:keepLines/>
      <w:numPr>
        <w:ilvl w:val="1"/>
        <w:numId w:val="2"/>
      </w:numPr>
      <w:spacing w:before="320" w:after="120"/>
      <w:ind w:left="454" w:hanging="454"/>
      <w:outlineLvl w:val="1"/>
    </w:pPr>
    <w:rPr>
      <w:rFonts w:asciiTheme="majorHAnsi" w:eastAsiaTheme="majorEastAsia" w:hAnsiTheme="majorHAnsi" w:cstheme="majorBidi"/>
      <w:bCs/>
      <w:sz w:val="22"/>
      <w:szCs w:val="26"/>
    </w:rPr>
  </w:style>
  <w:style w:type="paragraph" w:styleId="Kop3">
    <w:name w:val="heading 3"/>
    <w:basedOn w:val="Standaard"/>
    <w:next w:val="Standaard"/>
    <w:link w:val="Kop3Char"/>
    <w:uiPriority w:val="9"/>
    <w:unhideWhenUsed/>
    <w:qFormat/>
    <w:rsid w:val="0069756C"/>
    <w:pPr>
      <w:keepNext/>
      <w:keepLines/>
      <w:numPr>
        <w:ilvl w:val="2"/>
        <w:numId w:val="2"/>
      </w:numPr>
      <w:spacing w:before="320" w:after="120"/>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unhideWhenUsed/>
    <w:qFormat/>
    <w:rsid w:val="00157F53"/>
    <w:pPr>
      <w:keepNext/>
      <w:keepLines/>
      <w:numPr>
        <w:ilvl w:val="3"/>
        <w:numId w:val="2"/>
      </w:numPr>
      <w:spacing w:before="20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69756C"/>
    <w:pPr>
      <w:keepNext/>
      <w:keepLines/>
      <w:numPr>
        <w:ilvl w:val="4"/>
        <w:numId w:val="2"/>
      </w:numPr>
      <w:spacing w:before="200"/>
      <w:outlineLvl w:val="4"/>
    </w:pPr>
    <w:rPr>
      <w:rFonts w:asciiTheme="majorHAnsi" w:eastAsiaTheme="majorEastAsia" w:hAnsiTheme="majorHAnsi" w:cstheme="majorBidi"/>
      <w:i/>
    </w:rPr>
  </w:style>
  <w:style w:type="paragraph" w:styleId="Kop6">
    <w:name w:val="heading 6"/>
    <w:basedOn w:val="Standaard"/>
    <w:next w:val="Standaard"/>
    <w:link w:val="Kop6Char"/>
    <w:uiPriority w:val="9"/>
    <w:semiHidden/>
    <w:unhideWhenUsed/>
    <w:qFormat/>
    <w:rsid w:val="00A46421"/>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A46421"/>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A46421"/>
    <w:pPr>
      <w:keepNext/>
      <w:keepLines/>
      <w:numPr>
        <w:ilvl w:val="7"/>
        <w:numId w:val="2"/>
      </w:numPr>
      <w:spacing w:before="200"/>
      <w:outlineLvl w:val="7"/>
    </w:pPr>
    <w:rPr>
      <w:rFonts w:asciiTheme="majorHAnsi" w:eastAsiaTheme="majorEastAsia" w:hAnsiTheme="majorHAnsi" w:cstheme="majorBidi"/>
      <w:color w:val="404040" w:themeColor="text1" w:themeTint="BF"/>
      <w:sz w:val="20"/>
    </w:rPr>
  </w:style>
  <w:style w:type="paragraph" w:styleId="Kop9">
    <w:name w:val="heading 9"/>
    <w:basedOn w:val="Standaard"/>
    <w:next w:val="Standaard"/>
    <w:link w:val="Kop9Char"/>
    <w:uiPriority w:val="9"/>
    <w:semiHidden/>
    <w:unhideWhenUsed/>
    <w:qFormat/>
    <w:rsid w:val="00A46421"/>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C1145"/>
    <w:pPr>
      <w:pBdr>
        <w:bottom w:val="single" w:sz="8" w:space="4" w:color="C0504D" w:themeColor="accent2"/>
      </w:pBdr>
      <w:spacing w:before="2000" w:line="240" w:lineRule="auto"/>
      <w:contextualSpacing/>
    </w:pPr>
    <w:rPr>
      <w:rFonts w:asciiTheme="majorHAnsi" w:eastAsiaTheme="majorEastAsia" w:hAnsiTheme="majorHAnsi" w:cstheme="majorBidi"/>
      <w:kern w:val="28"/>
      <w:sz w:val="32"/>
      <w:szCs w:val="52"/>
    </w:rPr>
  </w:style>
  <w:style w:type="character" w:customStyle="1" w:styleId="TitelChar">
    <w:name w:val="Titel Char"/>
    <w:basedOn w:val="Standaardalinea-lettertype"/>
    <w:link w:val="Titel"/>
    <w:uiPriority w:val="10"/>
    <w:rsid w:val="007C1145"/>
    <w:rPr>
      <w:rFonts w:asciiTheme="majorHAnsi" w:eastAsiaTheme="majorEastAsia" w:hAnsiTheme="majorHAnsi" w:cstheme="majorBidi"/>
      <w:kern w:val="28"/>
      <w:sz w:val="32"/>
      <w:szCs w:val="52"/>
    </w:rPr>
  </w:style>
  <w:style w:type="paragraph" w:styleId="Ondertitel">
    <w:name w:val="Subtitle"/>
    <w:basedOn w:val="Standaard"/>
    <w:next w:val="Standaard"/>
    <w:link w:val="OndertitelChar"/>
    <w:uiPriority w:val="11"/>
    <w:qFormat/>
    <w:rsid w:val="00324E16"/>
    <w:pPr>
      <w:numPr>
        <w:ilvl w:val="1"/>
      </w:numPr>
      <w:spacing w:before="240" w:after="120"/>
    </w:pPr>
    <w:rPr>
      <w:rFonts w:asciiTheme="majorHAnsi" w:eastAsiaTheme="majorEastAsia" w:hAnsiTheme="majorHAnsi" w:cstheme="majorBidi"/>
      <w:iCs/>
      <w:sz w:val="22"/>
      <w:szCs w:val="24"/>
    </w:rPr>
  </w:style>
  <w:style w:type="character" w:customStyle="1" w:styleId="OndertitelChar">
    <w:name w:val="Ondertitel Char"/>
    <w:basedOn w:val="Standaardalinea-lettertype"/>
    <w:link w:val="Ondertitel"/>
    <w:uiPriority w:val="11"/>
    <w:rsid w:val="00324E16"/>
    <w:rPr>
      <w:rFonts w:asciiTheme="majorHAnsi" w:eastAsiaTheme="majorEastAsia" w:hAnsiTheme="majorHAnsi" w:cstheme="majorBidi"/>
      <w:iCs/>
      <w:sz w:val="22"/>
      <w:szCs w:val="24"/>
    </w:rPr>
  </w:style>
  <w:style w:type="character" w:customStyle="1" w:styleId="Kop1Char">
    <w:name w:val="Kop 1 Char"/>
    <w:basedOn w:val="Standaardalinea-lettertype"/>
    <w:link w:val="Kop1"/>
    <w:uiPriority w:val="9"/>
    <w:rsid w:val="00324E16"/>
    <w:rPr>
      <w:rFonts w:asciiTheme="majorHAnsi" w:eastAsiaTheme="majorEastAsia" w:hAnsiTheme="majorHAnsi" w:cstheme="majorBidi"/>
      <w:bCs/>
      <w:caps/>
      <w:sz w:val="26"/>
      <w:szCs w:val="28"/>
    </w:rPr>
  </w:style>
  <w:style w:type="character" w:customStyle="1" w:styleId="Kop2Char">
    <w:name w:val="Kop 2 Char"/>
    <w:basedOn w:val="Standaardalinea-lettertype"/>
    <w:link w:val="Kop2"/>
    <w:uiPriority w:val="9"/>
    <w:rsid w:val="00A46421"/>
    <w:rPr>
      <w:rFonts w:asciiTheme="majorHAnsi" w:eastAsiaTheme="majorEastAsia" w:hAnsiTheme="majorHAnsi" w:cstheme="majorBidi"/>
      <w:bCs/>
      <w:sz w:val="22"/>
      <w:szCs w:val="26"/>
    </w:rPr>
  </w:style>
  <w:style w:type="character" w:customStyle="1" w:styleId="Kop3Char">
    <w:name w:val="Kop 3 Char"/>
    <w:basedOn w:val="Standaardalinea-lettertype"/>
    <w:link w:val="Kop3"/>
    <w:uiPriority w:val="9"/>
    <w:rsid w:val="0069756C"/>
    <w:rPr>
      <w:rFonts w:asciiTheme="majorHAnsi" w:eastAsiaTheme="majorEastAsia" w:hAnsiTheme="majorHAnsi" w:cstheme="majorBidi"/>
      <w:b/>
      <w:bCs/>
      <w:sz w:val="18"/>
    </w:rPr>
  </w:style>
  <w:style w:type="character" w:customStyle="1" w:styleId="Kop4Char">
    <w:name w:val="Kop 4 Char"/>
    <w:basedOn w:val="Standaardalinea-lettertype"/>
    <w:link w:val="Kop4"/>
    <w:uiPriority w:val="9"/>
    <w:rsid w:val="00157F53"/>
    <w:rPr>
      <w:rFonts w:asciiTheme="majorHAnsi" w:eastAsiaTheme="majorEastAsia" w:hAnsiTheme="majorHAnsi" w:cstheme="majorBidi"/>
      <w:b/>
      <w:bCs/>
      <w:i/>
      <w:iCs/>
      <w:sz w:val="18"/>
    </w:rPr>
  </w:style>
  <w:style w:type="character" w:styleId="Hyperlink">
    <w:name w:val="Hyperlink"/>
    <w:basedOn w:val="Standaardalinea-lettertype"/>
    <w:uiPriority w:val="99"/>
    <w:unhideWhenUsed/>
    <w:rsid w:val="001D515B"/>
    <w:rPr>
      <w:color w:val="0000FF" w:themeColor="hyperlink"/>
      <w:u w:val="single"/>
    </w:rPr>
  </w:style>
  <w:style w:type="character" w:styleId="Tekstvantijdelijkeaanduiding">
    <w:name w:val="Placeholder Text"/>
    <w:basedOn w:val="Standaardalinea-lettertype"/>
    <w:uiPriority w:val="99"/>
    <w:semiHidden/>
    <w:rsid w:val="001D515B"/>
    <w:rPr>
      <w:color w:val="808080"/>
    </w:rPr>
  </w:style>
  <w:style w:type="paragraph" w:styleId="Ballontekst">
    <w:name w:val="Balloon Text"/>
    <w:basedOn w:val="Standaard"/>
    <w:link w:val="BallontekstChar"/>
    <w:uiPriority w:val="99"/>
    <w:semiHidden/>
    <w:unhideWhenUsed/>
    <w:rsid w:val="001D515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D515B"/>
    <w:rPr>
      <w:rFonts w:ascii="Tahoma" w:hAnsi="Tahoma" w:cs="Tahoma"/>
      <w:sz w:val="16"/>
      <w:szCs w:val="16"/>
    </w:rPr>
  </w:style>
  <w:style w:type="paragraph" w:styleId="Koptekst">
    <w:name w:val="header"/>
    <w:basedOn w:val="Standaard"/>
    <w:link w:val="KoptekstChar"/>
    <w:uiPriority w:val="99"/>
    <w:unhideWhenUsed/>
    <w:rsid w:val="0069756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9756C"/>
    <w:rPr>
      <w:rFonts w:asciiTheme="minorHAnsi" w:hAnsiTheme="minorHAnsi"/>
    </w:rPr>
  </w:style>
  <w:style w:type="paragraph" w:styleId="Voettekst">
    <w:name w:val="footer"/>
    <w:basedOn w:val="Standaard"/>
    <w:link w:val="VoettekstChar"/>
    <w:uiPriority w:val="99"/>
    <w:unhideWhenUsed/>
    <w:rsid w:val="00324E16"/>
    <w:pPr>
      <w:pBdr>
        <w:top w:val="single" w:sz="4" w:space="1" w:color="C0504D" w:themeColor="accent2"/>
      </w:pBdr>
      <w:tabs>
        <w:tab w:val="center" w:pos="4536"/>
        <w:tab w:val="right" w:pos="9072"/>
      </w:tabs>
      <w:spacing w:line="240" w:lineRule="auto"/>
    </w:pPr>
    <w:rPr>
      <w:sz w:val="14"/>
    </w:rPr>
  </w:style>
  <w:style w:type="character" w:customStyle="1" w:styleId="VoettekstChar">
    <w:name w:val="Voettekst Char"/>
    <w:basedOn w:val="Standaardalinea-lettertype"/>
    <w:link w:val="Voettekst"/>
    <w:uiPriority w:val="99"/>
    <w:rsid w:val="00324E16"/>
    <w:rPr>
      <w:rFonts w:asciiTheme="minorHAnsi" w:hAnsiTheme="minorHAnsi"/>
      <w:sz w:val="14"/>
    </w:rPr>
  </w:style>
  <w:style w:type="character" w:customStyle="1" w:styleId="Kop5Char">
    <w:name w:val="Kop 5 Char"/>
    <w:basedOn w:val="Standaardalinea-lettertype"/>
    <w:link w:val="Kop5"/>
    <w:uiPriority w:val="9"/>
    <w:semiHidden/>
    <w:rsid w:val="0069756C"/>
    <w:rPr>
      <w:rFonts w:asciiTheme="majorHAnsi" w:eastAsiaTheme="majorEastAsia" w:hAnsiTheme="majorHAnsi" w:cstheme="majorBidi"/>
      <w:i/>
      <w:sz w:val="18"/>
    </w:rPr>
  </w:style>
  <w:style w:type="paragraph" w:styleId="Voetnoottekst">
    <w:name w:val="footnote text"/>
    <w:basedOn w:val="Standaard"/>
    <w:link w:val="VoetnoottekstChar"/>
    <w:uiPriority w:val="99"/>
    <w:semiHidden/>
    <w:unhideWhenUsed/>
    <w:rsid w:val="00514DA4"/>
    <w:pPr>
      <w:spacing w:line="240" w:lineRule="auto"/>
    </w:pPr>
  </w:style>
  <w:style w:type="character" w:customStyle="1" w:styleId="VoetnoottekstChar">
    <w:name w:val="Voetnoottekst Char"/>
    <w:basedOn w:val="Standaardalinea-lettertype"/>
    <w:link w:val="Voetnoottekst"/>
    <w:uiPriority w:val="99"/>
    <w:semiHidden/>
    <w:rsid w:val="00514DA4"/>
  </w:style>
  <w:style w:type="character" w:styleId="Voetnootmarkering">
    <w:name w:val="footnote reference"/>
    <w:basedOn w:val="Standaardalinea-lettertype"/>
    <w:uiPriority w:val="99"/>
    <w:semiHidden/>
    <w:unhideWhenUsed/>
    <w:rsid w:val="00514DA4"/>
    <w:rPr>
      <w:vertAlign w:val="superscript"/>
    </w:rPr>
  </w:style>
  <w:style w:type="table" w:styleId="Tabelraster">
    <w:name w:val="Table Grid"/>
    <w:basedOn w:val="Standaardtabel"/>
    <w:uiPriority w:val="59"/>
    <w:rsid w:val="00D329E0"/>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Content">
    <w:name w:val="Tabel Content"/>
    <w:basedOn w:val="Standaard"/>
    <w:qFormat/>
    <w:rsid w:val="0069756C"/>
    <w:pPr>
      <w:spacing w:before="80" w:line="240" w:lineRule="auto"/>
    </w:pPr>
    <w:rPr>
      <w:rFonts w:eastAsiaTheme="minorEastAsia"/>
      <w:color w:val="262626"/>
      <w:szCs w:val="22"/>
      <w:lang w:eastAsia="nl-NL"/>
    </w:rPr>
  </w:style>
  <w:style w:type="table" w:customStyle="1" w:styleId="Automationtabel1">
    <w:name w:val="Automation tabel 1"/>
    <w:basedOn w:val="Standaardtabel"/>
    <w:uiPriority w:val="99"/>
    <w:rsid w:val="00B71B9B"/>
    <w:pPr>
      <w:spacing w:before="0" w:line="360" w:lineRule="auto"/>
    </w:pPr>
    <w:rPr>
      <w:rFonts w:asciiTheme="minorHAnsi" w:hAnsiTheme="minorHAnsi"/>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trPr>
      <w:cantSplit/>
    </w:trPr>
    <w:tcPr>
      <w:shd w:val="clear" w:color="auto" w:fill="auto"/>
    </w:tcPr>
    <w:tblStylePr w:type="firstRow">
      <w:pPr>
        <w:wordWrap/>
        <w:spacing w:beforeLines="0" w:before="0" w:beforeAutospacing="0" w:afterLines="0" w:after="0" w:afterAutospacing="0"/>
        <w:contextualSpacing w:val="0"/>
        <w:jc w:val="left"/>
      </w:pPr>
      <w:rPr>
        <w:rFonts w:asciiTheme="minorHAnsi" w:hAnsiTheme="minorHAnsi"/>
        <w:b/>
        <w:i w:val="0"/>
        <w:sz w:val="20"/>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cBorders>
        <w:shd w:val="clear" w:color="auto" w:fill="F2DBDB" w:themeFill="accent2" w:themeFillTint="33"/>
        <w:vAlign w:val="center"/>
      </w:tcPr>
    </w:tblStylePr>
    <w:tblStylePr w:type="lastRow">
      <w:pPr>
        <w:wordWrap/>
        <w:spacing w:beforeLines="0" w:before="0" w:beforeAutospacing="0" w:afterLines="0" w:after="0" w:afterAutospacing="0"/>
        <w:contextualSpacing w:val="0"/>
      </w:pPr>
      <w:tblPr/>
      <w:tcPr>
        <w:shd w:val="clear" w:color="auto" w:fill="D9D9D9" w:themeFill="background1" w:themeFillShade="D9"/>
      </w:tcPr>
    </w:tblStylePr>
  </w:style>
  <w:style w:type="table" w:customStyle="1" w:styleId="Automationtabel2">
    <w:name w:val="Automation tabel 2"/>
    <w:basedOn w:val="Standaardtabel"/>
    <w:uiPriority w:val="99"/>
    <w:rsid w:val="00B71B9B"/>
    <w:pPr>
      <w:spacing w:before="0" w:line="240" w:lineRule="auto"/>
    </w:pPr>
    <w:rPr>
      <w:rFonts w:asciiTheme="minorHAnsi" w:hAnsiTheme="minorHAnsi"/>
    </w:rPr>
    <w:tblPr>
      <w:tblCellMar>
        <w:top w:w="57" w:type="dxa"/>
        <w:left w:w="0" w:type="dxa"/>
        <w:bottom w:w="57" w:type="dxa"/>
        <w:right w:w="113" w:type="dxa"/>
      </w:tblCellMar>
    </w:tblPr>
    <w:tcPr>
      <w:shd w:val="clear" w:color="auto" w:fill="auto"/>
    </w:tcPr>
    <w:tblStylePr w:type="firstRow">
      <w:pPr>
        <w:wordWrap/>
        <w:spacing w:beforeLines="0" w:before="0" w:beforeAutospacing="0" w:afterLines="0" w:after="0" w:afterAutospacing="0"/>
      </w:pPr>
      <w:rPr>
        <w:rFonts w:asciiTheme="minorHAnsi" w:hAnsiTheme="minorHAnsi"/>
        <w:b/>
        <w:i w:val="0"/>
        <w:sz w:val="20"/>
      </w:rPr>
      <w:tblPr/>
      <w:tcPr>
        <w:tcBorders>
          <w:bottom w:val="single" w:sz="4" w:space="0" w:color="C0504D" w:themeColor="accent2"/>
        </w:tcBorders>
        <w:shd w:val="clear" w:color="auto" w:fill="auto"/>
      </w:tcPr>
    </w:tblStylePr>
  </w:style>
  <w:style w:type="character" w:styleId="Nadruk">
    <w:name w:val="Emphasis"/>
    <w:basedOn w:val="Standaardalinea-lettertype"/>
    <w:uiPriority w:val="20"/>
    <w:qFormat/>
    <w:rsid w:val="0069756C"/>
    <w:rPr>
      <w:i/>
      <w:iCs/>
    </w:rPr>
  </w:style>
  <w:style w:type="paragraph" w:styleId="Lijstalinea">
    <w:name w:val="List Paragraph"/>
    <w:basedOn w:val="Standaard"/>
    <w:uiPriority w:val="34"/>
    <w:qFormat/>
    <w:rsid w:val="0069756C"/>
    <w:pPr>
      <w:ind w:left="720"/>
      <w:contextualSpacing/>
    </w:pPr>
  </w:style>
  <w:style w:type="paragraph" w:styleId="Geenafstand">
    <w:name w:val="No Spacing"/>
    <w:uiPriority w:val="1"/>
    <w:qFormat/>
    <w:rsid w:val="00324E16"/>
    <w:pPr>
      <w:spacing w:before="0" w:line="240" w:lineRule="auto"/>
    </w:pPr>
    <w:rPr>
      <w:rFonts w:asciiTheme="minorHAnsi" w:hAnsiTheme="minorHAnsi"/>
      <w:sz w:val="18"/>
    </w:rPr>
  </w:style>
  <w:style w:type="character" w:styleId="Subtielebenadrukking">
    <w:name w:val="Subtle Emphasis"/>
    <w:basedOn w:val="Standaardalinea-lettertype"/>
    <w:uiPriority w:val="19"/>
    <w:qFormat/>
    <w:rsid w:val="0069756C"/>
    <w:rPr>
      <w:i/>
      <w:iCs/>
      <w:color w:val="808080" w:themeColor="text1" w:themeTint="7F"/>
    </w:rPr>
  </w:style>
  <w:style w:type="paragraph" w:customStyle="1" w:styleId="Codeblok">
    <w:name w:val="Code blok"/>
    <w:basedOn w:val="Standaard"/>
    <w:qFormat/>
    <w:rsid w:val="00B71B9B"/>
    <w:pPr>
      <w:pBdr>
        <w:top w:val="single" w:sz="4" w:space="4" w:color="BFBFBF" w:themeColor="background1" w:themeShade="BF"/>
        <w:left w:val="single" w:sz="4" w:space="4" w:color="BFBFBF" w:themeColor="background1" w:themeShade="BF"/>
        <w:bottom w:val="single" w:sz="4" w:space="4" w:color="BFBFBF" w:themeColor="background1" w:themeShade="BF"/>
        <w:right w:val="single" w:sz="4" w:space="4" w:color="BFBFBF" w:themeColor="background1" w:themeShade="BF"/>
      </w:pBdr>
      <w:shd w:val="clear" w:color="auto" w:fill="FCFFD5"/>
      <w:ind w:left="113"/>
    </w:pPr>
    <w:rPr>
      <w:rFonts w:ascii="Courier" w:hAnsi="Courier"/>
    </w:rPr>
  </w:style>
  <w:style w:type="paragraph" w:styleId="Inhopg2">
    <w:name w:val="toc 2"/>
    <w:basedOn w:val="Standaard"/>
    <w:next w:val="Standaard"/>
    <w:autoRedefine/>
    <w:uiPriority w:val="39"/>
    <w:unhideWhenUsed/>
    <w:rsid w:val="009C7503"/>
    <w:pPr>
      <w:tabs>
        <w:tab w:val="right" w:leader="dot" w:pos="9062"/>
      </w:tabs>
      <w:ind w:left="198"/>
    </w:pPr>
  </w:style>
  <w:style w:type="paragraph" w:styleId="Inhopg1">
    <w:name w:val="toc 1"/>
    <w:basedOn w:val="Standaard"/>
    <w:next w:val="Standaard"/>
    <w:autoRedefine/>
    <w:uiPriority w:val="39"/>
    <w:unhideWhenUsed/>
    <w:rsid w:val="009C7503"/>
    <w:pPr>
      <w:tabs>
        <w:tab w:val="right" w:leader="dot" w:pos="9062"/>
      </w:tabs>
    </w:pPr>
  </w:style>
  <w:style w:type="paragraph" w:styleId="Inhopg3">
    <w:name w:val="toc 3"/>
    <w:basedOn w:val="Standaard"/>
    <w:next w:val="Standaard"/>
    <w:autoRedefine/>
    <w:uiPriority w:val="39"/>
    <w:unhideWhenUsed/>
    <w:rsid w:val="009C7503"/>
    <w:pPr>
      <w:ind w:left="403"/>
    </w:pPr>
  </w:style>
  <w:style w:type="paragraph" w:styleId="Kopvaninhoudsopgave">
    <w:name w:val="TOC Heading"/>
    <w:basedOn w:val="Kop1"/>
    <w:next w:val="Standaard"/>
    <w:uiPriority w:val="39"/>
    <w:semiHidden/>
    <w:unhideWhenUsed/>
    <w:qFormat/>
    <w:rsid w:val="00A74F31"/>
    <w:pPr>
      <w:spacing w:before="480" w:after="0" w:line="276" w:lineRule="auto"/>
      <w:outlineLvl w:val="9"/>
    </w:pPr>
    <w:rPr>
      <w:b/>
      <w:caps w:val="0"/>
      <w:color w:val="365F91" w:themeColor="accent1" w:themeShade="BF"/>
      <w:lang w:val="en-US" w:eastAsia="ja-JP"/>
    </w:rPr>
  </w:style>
  <w:style w:type="paragraph" w:customStyle="1" w:styleId="Inhoudsopgave">
    <w:name w:val="Inhoudsopgave"/>
    <w:basedOn w:val="Titel"/>
    <w:qFormat/>
    <w:rsid w:val="001976DA"/>
    <w:pPr>
      <w:spacing w:after="240"/>
    </w:pPr>
    <w:rPr>
      <w:caps/>
    </w:rPr>
  </w:style>
  <w:style w:type="character" w:customStyle="1" w:styleId="Kop6Char">
    <w:name w:val="Kop 6 Char"/>
    <w:basedOn w:val="Standaardalinea-lettertype"/>
    <w:link w:val="Kop6"/>
    <w:uiPriority w:val="9"/>
    <w:semiHidden/>
    <w:rsid w:val="00A46421"/>
    <w:rPr>
      <w:rFonts w:asciiTheme="majorHAnsi" w:eastAsiaTheme="majorEastAsia" w:hAnsiTheme="majorHAnsi" w:cstheme="majorBidi"/>
      <w:i/>
      <w:iCs/>
      <w:color w:val="243F60" w:themeColor="accent1" w:themeShade="7F"/>
      <w:sz w:val="18"/>
    </w:rPr>
  </w:style>
  <w:style w:type="character" w:customStyle="1" w:styleId="Kop7Char">
    <w:name w:val="Kop 7 Char"/>
    <w:basedOn w:val="Standaardalinea-lettertype"/>
    <w:link w:val="Kop7"/>
    <w:uiPriority w:val="9"/>
    <w:semiHidden/>
    <w:rsid w:val="00A46421"/>
    <w:rPr>
      <w:rFonts w:asciiTheme="majorHAnsi" w:eastAsiaTheme="majorEastAsia" w:hAnsiTheme="majorHAnsi" w:cstheme="majorBidi"/>
      <w:i/>
      <w:iCs/>
      <w:color w:val="404040" w:themeColor="text1" w:themeTint="BF"/>
      <w:sz w:val="18"/>
    </w:rPr>
  </w:style>
  <w:style w:type="character" w:customStyle="1" w:styleId="Kop8Char">
    <w:name w:val="Kop 8 Char"/>
    <w:basedOn w:val="Standaardalinea-lettertype"/>
    <w:link w:val="Kop8"/>
    <w:uiPriority w:val="9"/>
    <w:semiHidden/>
    <w:rsid w:val="00A46421"/>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semiHidden/>
    <w:rsid w:val="00A46421"/>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350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9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ra-srv01\Sjablonen\word\Reflecta%20Automation\Manual_N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07E227DD8C4893B4D90D324B9DA35D"/>
        <w:category>
          <w:name w:val="General"/>
          <w:gallery w:val="placeholder"/>
        </w:category>
        <w:types>
          <w:type w:val="bbPlcHdr"/>
        </w:types>
        <w:behaviors>
          <w:behavior w:val="content"/>
        </w:behaviors>
        <w:guid w:val="{663603D3-7B11-4B4A-8A61-E20C87000C23}"/>
      </w:docPartPr>
      <w:docPartBody>
        <w:p w:rsidR="00901610" w:rsidRDefault="00901610">
          <w:pPr>
            <w:pStyle w:val="6507E227DD8C4893B4D90D324B9DA35D"/>
          </w:pPr>
          <w:r>
            <w:rPr>
              <w:rStyle w:val="Tekstvantijdelijkeaanduiding"/>
            </w:rPr>
            <w:t>[Titel</w:t>
          </w:r>
          <w:r w:rsidRPr="004D526C">
            <w:rPr>
              <w:rStyle w:val="Tekstvantijdelijkeaanduiding"/>
            </w:rPr>
            <w:t>]</w:t>
          </w:r>
        </w:p>
      </w:docPartBody>
    </w:docPart>
    <w:docPart>
      <w:docPartPr>
        <w:name w:val="DD4FA95CF46B41458C3A027FA2F8CD10"/>
        <w:category>
          <w:name w:val="General"/>
          <w:gallery w:val="placeholder"/>
        </w:category>
        <w:types>
          <w:type w:val="bbPlcHdr"/>
        </w:types>
        <w:behaviors>
          <w:behavior w:val="content"/>
        </w:behaviors>
        <w:guid w:val="{1C9B912F-2DC7-48BE-B39B-59309BAE4DAB}"/>
      </w:docPartPr>
      <w:docPartBody>
        <w:p w:rsidR="00901610" w:rsidRDefault="00901610">
          <w:pPr>
            <w:pStyle w:val="DD4FA95CF46B41458C3A027FA2F8CD10"/>
          </w:pPr>
          <w:r w:rsidRPr="004D526C">
            <w:rPr>
              <w:rStyle w:val="Tekstvantijdelijkeaanduiding"/>
            </w:rPr>
            <w:t>[</w:t>
          </w:r>
          <w:r>
            <w:rPr>
              <w:rStyle w:val="Tekstvantijdelijkeaanduiding"/>
            </w:rPr>
            <w:t>Ondertitel</w:t>
          </w:r>
          <w:r w:rsidRPr="004D526C">
            <w:rPr>
              <w:rStyle w:val="Tekstvantijdelijkeaanduiding"/>
            </w:rPr>
            <w:t>]</w:t>
          </w:r>
        </w:p>
      </w:docPartBody>
    </w:docPart>
    <w:docPart>
      <w:docPartPr>
        <w:name w:val="52E6752E89AC4499A1BB9D19F4E3BB5F"/>
        <w:category>
          <w:name w:val="General"/>
          <w:gallery w:val="placeholder"/>
        </w:category>
        <w:types>
          <w:type w:val="bbPlcHdr"/>
        </w:types>
        <w:behaviors>
          <w:behavior w:val="content"/>
        </w:behaviors>
        <w:guid w:val="{4CC53C05-8330-4FD5-9442-271D95569DD6}"/>
      </w:docPartPr>
      <w:docPartBody>
        <w:p w:rsidR="00901610" w:rsidRDefault="00901610">
          <w:pPr>
            <w:pStyle w:val="52E6752E89AC4499A1BB9D19F4E3BB5F"/>
          </w:pPr>
          <w:r w:rsidRPr="00B17FAC">
            <w:rPr>
              <w:rStyle w:val="Tekstvantijdelijkeaanduiding"/>
            </w:rPr>
            <w:t>[</w:t>
          </w:r>
          <w:r w:rsidRPr="00F43CFF">
            <w:rPr>
              <w:rStyle w:val="Tekstvantijdelijkeaanduiding"/>
            </w:rPr>
            <w:t>Versie</w:t>
          </w:r>
          <w:r w:rsidRPr="00B17FAC">
            <w:rPr>
              <w:rStyle w:val="Tekstvantijdelijkeaanduiding"/>
            </w:rPr>
            <w:t>]</w:t>
          </w:r>
        </w:p>
      </w:docPartBody>
    </w:docPart>
    <w:docPart>
      <w:docPartPr>
        <w:name w:val="FC81F12613504048B730957D56F9F4CA"/>
        <w:category>
          <w:name w:val="General"/>
          <w:gallery w:val="placeholder"/>
        </w:category>
        <w:types>
          <w:type w:val="bbPlcHdr"/>
        </w:types>
        <w:behaviors>
          <w:behavior w:val="content"/>
        </w:behaviors>
        <w:guid w:val="{15EE6F04-CE08-481B-824E-585F20355854}"/>
      </w:docPartPr>
      <w:docPartBody>
        <w:p w:rsidR="00901610" w:rsidRDefault="00901610">
          <w:pPr>
            <w:pStyle w:val="FC81F12613504048B730957D56F9F4CA"/>
          </w:pPr>
          <w:r w:rsidRPr="004D526C">
            <w:rPr>
              <w:rStyle w:val="Tekstvantijdelijkeaanduiding"/>
            </w:rPr>
            <w:t>[</w:t>
          </w:r>
          <w:r>
            <w:rPr>
              <w:rStyle w:val="Tekstvantijdelijkeaanduiding"/>
            </w:rPr>
            <w:t>Paragraaf</w:t>
          </w:r>
          <w:r w:rsidRPr="004D526C">
            <w:rPr>
              <w:rStyle w:val="Tekstvantijdelijkeaanduiding"/>
            </w:rPr>
            <w:t>]</w:t>
          </w:r>
        </w:p>
      </w:docPartBody>
    </w:docPart>
    <w:docPart>
      <w:docPartPr>
        <w:name w:val="FCD48058D5C64A66AE2079EA5A0A0709"/>
        <w:category>
          <w:name w:val="General"/>
          <w:gallery w:val="placeholder"/>
        </w:category>
        <w:types>
          <w:type w:val="bbPlcHdr"/>
        </w:types>
        <w:behaviors>
          <w:behavior w:val="content"/>
        </w:behaviors>
        <w:guid w:val="{EA7C52E7-0452-438F-9C2A-BBE59F9B8988}"/>
      </w:docPartPr>
      <w:docPartBody>
        <w:p w:rsidR="00901610" w:rsidRDefault="00901610">
          <w:pPr>
            <w:pStyle w:val="FCD48058D5C64A66AE2079EA5A0A0709"/>
          </w:pPr>
          <w:r w:rsidRPr="00B17FAC">
            <w:rPr>
              <w:rStyle w:val="Tekstvantijdelijkeaanduiding"/>
            </w:rPr>
            <w:t>[</w:t>
          </w:r>
          <w:r>
            <w:rPr>
              <w:rStyle w:val="Tekstvantijdelijkeaanduiding"/>
            </w:rPr>
            <w:t>Aanpassingen</w:t>
          </w:r>
          <w:r w:rsidRPr="00B17FAC">
            <w:rPr>
              <w:rStyle w:val="Tekstvantijdelijkeaanduiding"/>
            </w:rPr>
            <w:t>]</w:t>
          </w:r>
        </w:p>
      </w:docPartBody>
    </w:docPart>
    <w:docPart>
      <w:docPartPr>
        <w:name w:val="36A1986F51224785B49C0DFC0C50E19F"/>
        <w:category>
          <w:name w:val="General"/>
          <w:gallery w:val="placeholder"/>
        </w:category>
        <w:types>
          <w:type w:val="bbPlcHdr"/>
        </w:types>
        <w:behaviors>
          <w:behavior w:val="content"/>
        </w:behaviors>
        <w:guid w:val="{C2F1AB52-DEDF-41FC-A888-FFD1B71C9423}"/>
      </w:docPartPr>
      <w:docPartBody>
        <w:p w:rsidR="00901610" w:rsidRDefault="00901610">
          <w:pPr>
            <w:pStyle w:val="36A1986F51224785B49C0DFC0C50E19F"/>
          </w:pPr>
          <w:r w:rsidRPr="001A264A">
            <w:rPr>
              <w:rStyle w:val="Tekstvantijdelijkeaanduiding"/>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Myriad Web Pro">
    <w:altName w:val="Corbel"/>
    <w:charset w:val="00"/>
    <w:family w:val="swiss"/>
    <w:pitch w:val="variable"/>
    <w:sig w:usb0="8000002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610"/>
    <w:rsid w:val="009016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6507E227DD8C4893B4D90D324B9DA35D">
    <w:name w:val="6507E227DD8C4893B4D90D324B9DA35D"/>
  </w:style>
  <w:style w:type="paragraph" w:customStyle="1" w:styleId="DD4FA95CF46B41458C3A027FA2F8CD10">
    <w:name w:val="DD4FA95CF46B41458C3A027FA2F8CD10"/>
  </w:style>
  <w:style w:type="paragraph" w:customStyle="1" w:styleId="52E6752E89AC4499A1BB9D19F4E3BB5F">
    <w:name w:val="52E6752E89AC4499A1BB9D19F4E3BB5F"/>
  </w:style>
  <w:style w:type="paragraph" w:customStyle="1" w:styleId="FC81F12613504048B730957D56F9F4CA">
    <w:name w:val="FC81F12613504048B730957D56F9F4CA"/>
  </w:style>
  <w:style w:type="paragraph" w:customStyle="1" w:styleId="FCD48058D5C64A66AE2079EA5A0A0709">
    <w:name w:val="FCD48058D5C64A66AE2079EA5A0A0709"/>
  </w:style>
  <w:style w:type="paragraph" w:customStyle="1" w:styleId="36A1986F51224785B49C0DFC0C50E19F">
    <w:name w:val="36A1986F51224785B49C0DFC0C50E1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Reflec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root>
  <b:Sources xmlns:b="http://schemas.openxmlformats.org/officeDocument/2006/bibliography" xmlns="http://schemas.openxmlformats.org/officeDocument/2006/bibliography" SelectedStyle="\APA.XSL" StyleName="APA">
  </b:Sources>
  <titel>XL-ENZ Diverse onderwerpen</titel>
  <ondertitel>Documentatie</ondertitel>
  <organisatie/>
  <adres/>
  <postcode/>
  <plaats/>
  <contactpersoon1/>
  <contactpersoon2/>
  <versie>1.0</versie>
  <paragraaf>Alle</paragraaf>
  <aanpassingen>Basisdocument</aanpassingen>
</root>
</file>

<file path=customXml/itemProps1.xml><?xml version="1.0" encoding="utf-8"?>
<ds:datastoreItem xmlns:ds="http://schemas.openxmlformats.org/officeDocument/2006/customXml" ds:itemID="{2238A1A6-0BF0-4753-ABA0-F69688A98699}">
  <ds:schemaRefs>
    <ds:schemaRef ds:uri="http://schemas.openxmlformats.org/officeDocument/2006/bibliography"/>
  </ds:schemaRefs>
</ds:datastoreItem>
</file>

<file path=customXml/itemProps2.xml><?xml version="1.0" encoding="utf-8"?>
<ds:datastoreItem xmlns:ds="http://schemas.openxmlformats.org/officeDocument/2006/customXml" ds:itemID="{4467441E-6535-4065-869B-F160B5817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Manual_NL</Template>
  <TotalTime>1706</TotalTime>
  <Pages>12</Pages>
  <Words>2426</Words>
  <Characters>13348</Characters>
  <Application>Microsoft Office Word</Application>
  <DocSecurity>0</DocSecurity>
  <Lines>111</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Reflecta</Company>
  <LinksUpToDate>false</LinksUpToDate>
  <CharactersWithSpaces>15743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 Schilt</dc:creator>
  <cp:lastModifiedBy>Maryke Peeperkorn</cp:lastModifiedBy>
  <cp:revision>15</cp:revision>
  <cp:lastPrinted>2012-04-24T07:45:00Z</cp:lastPrinted>
  <dcterms:created xsi:type="dcterms:W3CDTF">2020-06-21T11:12:00Z</dcterms:created>
  <dcterms:modified xsi:type="dcterms:W3CDTF">2023-05-16T13:57:00Z</dcterms:modified>
</cp:coreProperties>
</file>